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B3" w:rsidRDefault="003C1CB3" w:rsidP="00A110CD">
      <w:pPr>
        <w:pStyle w:val="Titre1"/>
        <w:numPr>
          <w:ilvl w:val="0"/>
          <w:numId w:val="38"/>
        </w:numPr>
      </w:pPr>
      <w:r>
        <w:t>PRODUITS DE LA RECHERCHE</w:t>
      </w:r>
    </w:p>
    <w:p w:rsidR="00A110CD" w:rsidRPr="00BB2C23" w:rsidRDefault="00A110CD" w:rsidP="00A1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B2C23">
        <w:t>ATTENTION : Nous devrons, après avoir collecté les pages individuelles, renseigner chacune des rubriques ci-dessous dans les tableaux statistiques fournis et à remettre au HCERES. Merci de suivre scrupuleusement cette nomenclature</w:t>
      </w:r>
      <w:r w:rsidR="00BB2C23" w:rsidRPr="00BB2C23">
        <w:t xml:space="preserve"> pour la période </w:t>
      </w:r>
      <w:r w:rsidR="00BB2C23" w:rsidRPr="00BB2C23">
        <w:rPr>
          <w:b/>
          <w:u w:val="single"/>
        </w:rPr>
        <w:t>du 01/01/2014 au 30/06/2019</w:t>
      </w:r>
      <w:r w:rsidRPr="00BB2C23">
        <w:t xml:space="preserve">. Date limite de mise à jour des pages du site : </w:t>
      </w:r>
      <w:r w:rsidRPr="00BB2C23">
        <w:rPr>
          <w:b/>
          <w:u w:val="single"/>
        </w:rPr>
        <w:t>11 mars 2019</w:t>
      </w:r>
      <w:r w:rsidRPr="00BB2C23">
        <w:t>.</w:t>
      </w:r>
    </w:p>
    <w:p w:rsidR="003C1CB3" w:rsidRDefault="003C1CB3" w:rsidP="00DA32F7">
      <w:pPr>
        <w:pStyle w:val="Titre2"/>
      </w:pPr>
      <w:r>
        <w:t>I- Journaux / Revues</w:t>
      </w:r>
    </w:p>
    <w:p w:rsidR="00F3692C" w:rsidRDefault="003C1CB3" w:rsidP="00F3692C">
      <w:pPr>
        <w:pStyle w:val="Paragraphedeliste"/>
        <w:numPr>
          <w:ilvl w:val="0"/>
          <w:numId w:val="18"/>
        </w:numPr>
      </w:pPr>
      <w:r>
        <w:t xml:space="preserve">Articles scientifiques </w:t>
      </w:r>
    </w:p>
    <w:p w:rsidR="003C1CB3" w:rsidRDefault="003C1CB3" w:rsidP="007832AB">
      <w:pPr>
        <w:pStyle w:val="Paragraphedeliste"/>
        <w:numPr>
          <w:ilvl w:val="0"/>
          <w:numId w:val="18"/>
        </w:numPr>
      </w:pPr>
      <w:r>
        <w:t xml:space="preserve">Articles de synthèse / revues bibliographiques </w:t>
      </w:r>
    </w:p>
    <w:p w:rsidR="003C1CB3" w:rsidRDefault="003C1CB3" w:rsidP="007832AB">
      <w:pPr>
        <w:pStyle w:val="Paragraphedeliste"/>
        <w:numPr>
          <w:ilvl w:val="0"/>
          <w:numId w:val="18"/>
        </w:numPr>
      </w:pPr>
      <w:r>
        <w:t xml:space="preserve">Autres articles (articles publiés dans des revues professionnelles ou techniques, etc.) </w:t>
      </w:r>
    </w:p>
    <w:p w:rsidR="0029761A" w:rsidRPr="008A1F41" w:rsidRDefault="001E7566" w:rsidP="001E75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A1F41">
        <w:rPr>
          <w:rFonts w:cstheme="minorHAnsi"/>
          <w:b/>
        </w:rPr>
        <w:t>BENOIT Denis</w:t>
      </w:r>
      <w:r w:rsidR="0029761A" w:rsidRPr="008A1F41">
        <w:rPr>
          <w:rFonts w:cstheme="minorHAnsi"/>
          <w:b/>
        </w:rPr>
        <w:t>, « Tourisme de luxe : quelques préconisations liées aux notions d’image de</w:t>
      </w:r>
      <w:r w:rsidRPr="008A1F41">
        <w:rPr>
          <w:rFonts w:cstheme="minorHAnsi"/>
          <w:b/>
        </w:rPr>
        <w:t xml:space="preserve"> marque et d’image du monde </w:t>
      </w:r>
      <w:r w:rsidR="0029761A" w:rsidRPr="008A1F41">
        <w:rPr>
          <w:rFonts w:cstheme="minorHAnsi"/>
          <w:b/>
        </w:rPr>
        <w:t xml:space="preserve">», </w:t>
      </w:r>
      <w:r w:rsidR="0029761A" w:rsidRPr="008A1F41">
        <w:rPr>
          <w:rFonts w:cstheme="minorHAnsi"/>
          <w:b/>
          <w:i/>
          <w:iCs/>
        </w:rPr>
        <w:t>Mondes du Tourisme</w:t>
      </w:r>
      <w:r w:rsidR="004C7766" w:rsidRPr="008A1F41">
        <w:rPr>
          <w:rFonts w:cstheme="minorHAnsi"/>
          <w:b/>
        </w:rPr>
        <w:t>, H</w:t>
      </w:r>
      <w:r w:rsidR="0029761A" w:rsidRPr="008A1F41">
        <w:rPr>
          <w:rFonts w:cstheme="minorHAnsi"/>
          <w:b/>
        </w:rPr>
        <w:t>ors-série, décembre 2014, pp. 59-68</w:t>
      </w:r>
      <w:r w:rsidR="003C7872" w:rsidRPr="008A1F41">
        <w:rPr>
          <w:rFonts w:cstheme="minorHAnsi"/>
          <w:b/>
        </w:rPr>
        <w:t>.</w:t>
      </w:r>
    </w:p>
    <w:p w:rsidR="00F3692C" w:rsidRPr="008A1F41" w:rsidRDefault="00F3692C" w:rsidP="001E75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3692C" w:rsidRPr="008A1F41" w:rsidRDefault="00F3692C" w:rsidP="001E75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FF"/>
        </w:rPr>
      </w:pPr>
      <w:r w:rsidRPr="008A1F41">
        <w:rPr>
          <w:rFonts w:cstheme="minorHAnsi"/>
          <w:b/>
        </w:rPr>
        <w:t>BENOIT Denis, « </w:t>
      </w:r>
      <w:r w:rsidRPr="008A1F41">
        <w:rPr>
          <w:rFonts w:cstheme="minorHAnsi"/>
          <w:b/>
          <w:color w:val="000000"/>
        </w:rPr>
        <w:t xml:space="preserve">Paul </w:t>
      </w:r>
      <w:r w:rsidR="008C09F6" w:rsidRPr="008A1F41">
        <w:rPr>
          <w:rFonts w:cstheme="minorHAnsi"/>
          <w:b/>
          <w:color w:val="000000"/>
        </w:rPr>
        <w:t>Watzlawick</w:t>
      </w:r>
      <w:r w:rsidRPr="008A1F41">
        <w:rPr>
          <w:rFonts w:cstheme="minorHAnsi"/>
          <w:b/>
          <w:color w:val="000000"/>
        </w:rPr>
        <w:t xml:space="preserve">, John </w:t>
      </w:r>
      <w:r w:rsidR="008C09F6" w:rsidRPr="008A1F41">
        <w:rPr>
          <w:rFonts w:cstheme="minorHAnsi"/>
          <w:b/>
          <w:color w:val="000000"/>
        </w:rPr>
        <w:t xml:space="preserve">Weakland et Richard Fisch </w:t>
      </w:r>
      <w:r w:rsidRPr="008A1F41">
        <w:rPr>
          <w:rFonts w:cstheme="minorHAnsi"/>
          <w:b/>
          <w:color w:val="000000"/>
        </w:rPr>
        <w:t xml:space="preserve">(1975/1974), </w:t>
      </w:r>
      <w:r w:rsidR="008C09F6" w:rsidRPr="008A1F41">
        <w:rPr>
          <w:rFonts w:cstheme="minorHAnsi"/>
          <w:b/>
          <w:iCs/>
          <w:color w:val="000000"/>
        </w:rPr>
        <w:t>Changements -</w:t>
      </w:r>
      <w:r w:rsidRPr="008A1F41">
        <w:rPr>
          <w:rFonts w:cstheme="minorHAnsi"/>
          <w:b/>
          <w:iCs/>
          <w:color w:val="000000"/>
        </w:rPr>
        <w:t xml:space="preserve"> Paradoxes et psychothérapie »,</w:t>
      </w:r>
      <w:r w:rsidRPr="008A1F41">
        <w:rPr>
          <w:rFonts w:cstheme="minorHAnsi"/>
          <w:b/>
          <w:i/>
          <w:color w:val="000000"/>
        </w:rPr>
        <w:t xml:space="preserve"> </w:t>
      </w:r>
      <w:r w:rsidRPr="008A1F41">
        <w:rPr>
          <w:rFonts w:cstheme="minorHAnsi"/>
          <w:b/>
          <w:i/>
          <w:iCs/>
          <w:color w:val="000000"/>
        </w:rPr>
        <w:t xml:space="preserve">Communication </w:t>
      </w:r>
      <w:r w:rsidRPr="008A1F41">
        <w:rPr>
          <w:rFonts w:cstheme="minorHAnsi"/>
          <w:b/>
          <w:color w:val="000000"/>
        </w:rPr>
        <w:t>[En ligne], vol. 34/1, 2016, mis en ligne le 30 aout</w:t>
      </w:r>
      <w:r w:rsidRPr="008A1F41">
        <w:rPr>
          <w:rFonts w:cstheme="minorHAnsi"/>
          <w:b/>
          <w:i/>
          <w:iCs/>
          <w:color w:val="000000"/>
        </w:rPr>
        <w:t xml:space="preserve"> </w:t>
      </w:r>
      <w:r w:rsidRPr="008A1F41">
        <w:rPr>
          <w:rFonts w:cstheme="minorHAnsi"/>
          <w:b/>
          <w:color w:val="000000"/>
        </w:rPr>
        <w:t xml:space="preserve">2016, URL : </w:t>
      </w:r>
      <w:hyperlink r:id="rId5" w:history="1">
        <w:r w:rsidRPr="008A1F41">
          <w:rPr>
            <w:rStyle w:val="Lienhypertexte"/>
            <w:rFonts w:cstheme="minorHAnsi"/>
            <w:b/>
          </w:rPr>
          <w:t>http://communication.revues.org/7002</w:t>
        </w:r>
      </w:hyperlink>
      <w:r w:rsidRPr="008A1F41">
        <w:rPr>
          <w:rFonts w:cstheme="minorHAnsi"/>
          <w:b/>
          <w:color w:val="0000FF"/>
        </w:rPr>
        <w:t xml:space="preserve"> </w:t>
      </w:r>
    </w:p>
    <w:p w:rsidR="00F3692C" w:rsidRPr="008A1F41" w:rsidRDefault="00F3692C" w:rsidP="00F36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3692C" w:rsidRPr="008A1F41" w:rsidRDefault="00F3692C" w:rsidP="00F3692C">
      <w:pPr>
        <w:spacing w:after="0" w:line="240" w:lineRule="auto"/>
        <w:jc w:val="both"/>
        <w:rPr>
          <w:rFonts w:cstheme="minorHAnsi"/>
          <w:b/>
        </w:rPr>
      </w:pPr>
      <w:r w:rsidRPr="008A1F41">
        <w:rPr>
          <w:rFonts w:cstheme="minorHAnsi"/>
          <w:b/>
        </w:rPr>
        <w:t>BENOIT Denis, « </w:t>
      </w:r>
      <w:r w:rsidRPr="008A1F41">
        <w:rPr>
          <w:rFonts w:cstheme="minorHAnsi"/>
          <w:b/>
          <w:bCs/>
        </w:rPr>
        <w:t xml:space="preserve">Valeur descriptive-explicative </w:t>
      </w:r>
      <w:r w:rsidRPr="008A1F41">
        <w:rPr>
          <w:rFonts w:cstheme="minorHAnsi"/>
          <w:b/>
          <w:bCs/>
          <w:i/>
          <w:iCs/>
        </w:rPr>
        <w:t xml:space="preserve">vs. </w:t>
      </w:r>
      <w:r w:rsidRPr="008A1F41">
        <w:rPr>
          <w:rFonts w:cstheme="minorHAnsi"/>
          <w:b/>
          <w:bCs/>
        </w:rPr>
        <w:t xml:space="preserve">effets d’application des ‘discours’ des sciences humaines », </w:t>
      </w:r>
      <w:r w:rsidRPr="008A1F41">
        <w:rPr>
          <w:b/>
          <w:i/>
        </w:rPr>
        <w:t>Recherches Q</w:t>
      </w:r>
      <w:r w:rsidR="004C7766" w:rsidRPr="008A1F41">
        <w:rPr>
          <w:b/>
          <w:i/>
        </w:rPr>
        <w:t>ualitatives</w:t>
      </w:r>
      <w:r w:rsidRPr="008A1F41">
        <w:rPr>
          <w:b/>
        </w:rPr>
        <w:t>, Hors-série,</w:t>
      </w:r>
      <w:r w:rsidR="00FD434B" w:rsidRPr="008A1F41">
        <w:rPr>
          <w:b/>
        </w:rPr>
        <w:t xml:space="preserve"> n°</w:t>
      </w:r>
      <w:r w:rsidRPr="008A1F41">
        <w:rPr>
          <w:b/>
        </w:rPr>
        <w:t xml:space="preserve"> 20, 2016, pp. 26-41. </w:t>
      </w:r>
    </w:p>
    <w:p w:rsidR="00F3692C" w:rsidRPr="008A1F41" w:rsidRDefault="00F3692C" w:rsidP="00F36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816CE" w:rsidRPr="008A1F41" w:rsidRDefault="00F3692C" w:rsidP="00F36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563C2"/>
          <w:u w:val="single"/>
        </w:rPr>
      </w:pPr>
      <w:r w:rsidRPr="008A1F41">
        <w:rPr>
          <w:rFonts w:cstheme="minorHAnsi"/>
          <w:b/>
        </w:rPr>
        <w:t>BENOIT Denis, « </w:t>
      </w:r>
      <w:r w:rsidRPr="008A1F41">
        <w:rPr>
          <w:rFonts w:cstheme="minorHAnsi"/>
          <w:b/>
          <w:bCs/>
          <w:color w:val="000000"/>
        </w:rPr>
        <w:t xml:space="preserve">La nouvelle communication », </w:t>
      </w:r>
      <w:r w:rsidRPr="008A1F41">
        <w:rPr>
          <w:rFonts w:cstheme="minorHAnsi"/>
          <w:b/>
          <w:i/>
          <w:iCs/>
          <w:color w:val="000000"/>
        </w:rPr>
        <w:t>Publictionnaire</w:t>
      </w:r>
      <w:r w:rsidRPr="008A1F41">
        <w:rPr>
          <w:rFonts w:cstheme="minorHAnsi"/>
          <w:b/>
          <w:iCs/>
          <w:color w:val="000000"/>
        </w:rPr>
        <w:t xml:space="preserve">, </w:t>
      </w:r>
      <w:r w:rsidRPr="008A1F41">
        <w:rPr>
          <w:rFonts w:cstheme="minorHAnsi"/>
          <w:b/>
          <w:color w:val="000000"/>
        </w:rPr>
        <w:t xml:space="preserve">2017, revue en ligne, </w:t>
      </w:r>
      <w:r w:rsidR="008816CE" w:rsidRPr="008A1F41">
        <w:rPr>
          <w:rFonts w:cstheme="minorHAnsi"/>
          <w:b/>
        </w:rPr>
        <w:t>URL :</w:t>
      </w:r>
      <w:r w:rsidR="008816CE" w:rsidRPr="008A1F41">
        <w:rPr>
          <w:rFonts w:cstheme="minorHAnsi"/>
          <w:b/>
          <w:u w:val="single"/>
        </w:rPr>
        <w:t xml:space="preserve"> </w:t>
      </w:r>
      <w:hyperlink r:id="rId6" w:history="1">
        <w:r w:rsidR="008816CE" w:rsidRPr="008A1F41">
          <w:rPr>
            <w:rStyle w:val="Lienhypertexte"/>
            <w:rFonts w:cstheme="minorHAnsi"/>
            <w:b/>
          </w:rPr>
          <w:t>http://publictionnaire.huma-num.fr/notice/nouvelle-communication/</w:t>
        </w:r>
      </w:hyperlink>
    </w:p>
    <w:p w:rsidR="00F3692C" w:rsidRPr="008A1F41" w:rsidRDefault="00F3692C" w:rsidP="00F3692C">
      <w:pPr>
        <w:spacing w:after="0" w:line="240" w:lineRule="auto"/>
        <w:rPr>
          <w:rFonts w:cstheme="minorHAnsi"/>
          <w:b/>
        </w:rPr>
      </w:pPr>
    </w:p>
    <w:p w:rsidR="00F3692C" w:rsidRPr="008A1F41" w:rsidRDefault="008816CE" w:rsidP="003C787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A1F41">
        <w:rPr>
          <w:rFonts w:cstheme="minorHAnsi"/>
          <w:b/>
        </w:rPr>
        <w:t xml:space="preserve">BENOIT Denis, </w:t>
      </w:r>
      <w:r w:rsidR="002E0B6A" w:rsidRPr="008A1F41">
        <w:rPr>
          <w:rFonts w:cstheme="minorHAnsi"/>
          <w:b/>
        </w:rPr>
        <w:t>« La confiance : construction, déconstruction, reco</w:t>
      </w:r>
      <w:r w:rsidR="003C7872" w:rsidRPr="008A1F41">
        <w:rPr>
          <w:rFonts w:cstheme="minorHAnsi"/>
          <w:b/>
        </w:rPr>
        <w:t xml:space="preserve">nstruction du concept ; </w:t>
      </w:r>
      <w:r w:rsidR="002E0B6A" w:rsidRPr="008A1F41">
        <w:rPr>
          <w:rFonts w:cstheme="minorHAnsi"/>
          <w:b/>
        </w:rPr>
        <w:t xml:space="preserve">description-évaluation du phénomène », </w:t>
      </w:r>
      <w:r w:rsidR="003C7872" w:rsidRPr="008A1F41">
        <w:rPr>
          <w:rFonts w:cstheme="minorHAnsi"/>
          <w:b/>
          <w:i/>
        </w:rPr>
        <w:t>Communication &amp; Management</w:t>
      </w:r>
      <w:r w:rsidR="003C7872" w:rsidRPr="008A1F41">
        <w:rPr>
          <w:rFonts w:cstheme="minorHAnsi"/>
          <w:b/>
        </w:rPr>
        <w:t>, vol. 15, n° 2, 2018,</w:t>
      </w:r>
      <w:r w:rsidR="002E0B6A" w:rsidRPr="008A1F41">
        <w:rPr>
          <w:rFonts w:cstheme="minorHAnsi"/>
          <w:b/>
        </w:rPr>
        <w:t xml:space="preserve"> pp. 5-34</w:t>
      </w:r>
      <w:r w:rsidR="003C7872" w:rsidRPr="008A1F41">
        <w:rPr>
          <w:rFonts w:cstheme="minorHAnsi"/>
          <w:b/>
        </w:rPr>
        <w:t>.</w:t>
      </w:r>
    </w:p>
    <w:p w:rsidR="001E7566" w:rsidRPr="001E7566" w:rsidRDefault="001E7566" w:rsidP="001E75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3C1CB3" w:rsidRPr="00C9072E" w:rsidRDefault="003C1CB3" w:rsidP="009F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072E">
        <w:t xml:space="preserve">NOM Prénom, </w:t>
      </w:r>
      <w:r w:rsidR="00EF6A4C">
        <w:t>« </w:t>
      </w:r>
      <w:r w:rsidRPr="00C9072E">
        <w:t>titre de l’article</w:t>
      </w:r>
      <w:r w:rsidR="00EF6A4C">
        <w:t> </w:t>
      </w:r>
      <w:r w:rsidRPr="00C9072E">
        <w:t xml:space="preserve">», </w:t>
      </w:r>
      <w:r w:rsidRPr="006A1A55">
        <w:rPr>
          <w:i/>
        </w:rPr>
        <w:t>nom de la revue</w:t>
      </w:r>
      <w:r w:rsidRPr="00C9072E">
        <w:t>, n°, année, pp-pp</w:t>
      </w:r>
    </w:p>
    <w:p w:rsidR="003C1CB3" w:rsidRDefault="003C1CB3" w:rsidP="00DA32F7">
      <w:pPr>
        <w:pStyle w:val="Titre2"/>
      </w:pPr>
      <w:r>
        <w:t>2- Ouvrages</w:t>
      </w:r>
    </w:p>
    <w:p w:rsidR="003C1CB3" w:rsidRDefault="003C1CB3" w:rsidP="003C1CB3">
      <w:pPr>
        <w:pStyle w:val="Paragraphedeliste"/>
        <w:numPr>
          <w:ilvl w:val="0"/>
          <w:numId w:val="18"/>
        </w:numPr>
      </w:pPr>
      <w:r>
        <w:t xml:space="preserve">Monographies, éditions critiques, traductions </w:t>
      </w:r>
    </w:p>
    <w:p w:rsidR="003C1CB3" w:rsidRPr="00C9072E" w:rsidRDefault="003C1CB3" w:rsidP="009F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072E">
        <w:t xml:space="preserve">NOM Prénom, </w:t>
      </w:r>
      <w:r w:rsidRPr="006A1A55">
        <w:rPr>
          <w:i/>
        </w:rPr>
        <w:t>Titre de l’ouvrage</w:t>
      </w:r>
      <w:r w:rsidRPr="00C9072E">
        <w:t>, Edition, année, nbre pages</w:t>
      </w:r>
    </w:p>
    <w:p w:rsidR="00BE0D95" w:rsidRDefault="003C1CB3" w:rsidP="00BE0D95">
      <w:pPr>
        <w:pStyle w:val="Paragraphedeliste"/>
        <w:numPr>
          <w:ilvl w:val="0"/>
          <w:numId w:val="18"/>
        </w:numPr>
      </w:pPr>
      <w:r>
        <w:t xml:space="preserve">Direction et coordination d'ouvrages scientifiques / édition scientifique </w:t>
      </w:r>
    </w:p>
    <w:p w:rsidR="00BE0D95" w:rsidRDefault="00BE0D95" w:rsidP="001E7566">
      <w:pPr>
        <w:pStyle w:val="Paragraphedeliste"/>
        <w:rPr>
          <w:rFonts w:cstheme="minorHAnsi"/>
        </w:rPr>
      </w:pPr>
    </w:p>
    <w:p w:rsidR="00BE0D95" w:rsidRPr="008A1F41" w:rsidRDefault="00BE0D95" w:rsidP="008A1F41">
      <w:pPr>
        <w:pStyle w:val="Paragraphedeliste"/>
        <w:ind w:left="0"/>
        <w:jc w:val="both"/>
        <w:rPr>
          <w:rFonts w:cstheme="minorHAnsi"/>
          <w:b/>
        </w:rPr>
      </w:pPr>
      <w:r w:rsidRPr="008A1F41">
        <w:rPr>
          <w:rFonts w:cstheme="minorHAnsi"/>
          <w:b/>
        </w:rPr>
        <w:t>BENOIT Denis,</w:t>
      </w:r>
      <w:r w:rsidR="00634F5E" w:rsidRPr="008A1F41">
        <w:rPr>
          <w:rFonts w:cstheme="minorHAnsi"/>
          <w:b/>
        </w:rPr>
        <w:t xml:space="preserve"> LEROUX Erick, (direction du numéro),</w:t>
      </w:r>
      <w:r w:rsidRPr="008A1F41">
        <w:rPr>
          <w:rFonts w:cstheme="minorHAnsi"/>
          <w:b/>
        </w:rPr>
        <w:t xml:space="preserve"> «</w:t>
      </w:r>
      <w:r w:rsidR="00634F5E" w:rsidRPr="008A1F41">
        <w:rPr>
          <w:rFonts w:cstheme="minorHAnsi"/>
          <w:b/>
        </w:rPr>
        <w:t xml:space="preserve"> Les défis de la communication globale », </w:t>
      </w:r>
      <w:r w:rsidRPr="008A1F41">
        <w:rPr>
          <w:rFonts w:cstheme="minorHAnsi"/>
          <w:b/>
          <w:i/>
        </w:rPr>
        <w:t>Communication &amp; Management</w:t>
      </w:r>
      <w:r w:rsidRPr="008A1F41">
        <w:rPr>
          <w:rFonts w:cstheme="minorHAnsi"/>
          <w:b/>
        </w:rPr>
        <w:t xml:space="preserve">, Editions ESKA (Paris), </w:t>
      </w:r>
      <w:r w:rsidR="00634F5E" w:rsidRPr="008A1F41">
        <w:rPr>
          <w:rFonts w:cstheme="minorHAnsi"/>
          <w:b/>
        </w:rPr>
        <w:t>vol. 11, n° 2, 2014</w:t>
      </w:r>
      <w:r w:rsidRPr="008A1F41">
        <w:rPr>
          <w:rFonts w:cstheme="minorHAnsi"/>
          <w:b/>
        </w:rPr>
        <w:t xml:space="preserve">, </w:t>
      </w:r>
      <w:r w:rsidR="00634F5E" w:rsidRPr="008A1F41">
        <w:rPr>
          <w:rFonts w:cstheme="minorHAnsi"/>
          <w:b/>
        </w:rPr>
        <w:t xml:space="preserve">119 </w:t>
      </w:r>
      <w:r w:rsidRPr="008A1F41">
        <w:rPr>
          <w:rFonts w:cstheme="minorHAnsi"/>
          <w:b/>
        </w:rPr>
        <w:t>pages.</w:t>
      </w:r>
    </w:p>
    <w:p w:rsidR="006C1A7A" w:rsidRPr="008A1F41" w:rsidRDefault="006C1A7A" w:rsidP="008A1F41">
      <w:pPr>
        <w:pStyle w:val="Paragraphedeliste"/>
        <w:ind w:left="0"/>
        <w:jc w:val="both"/>
        <w:rPr>
          <w:rFonts w:cstheme="minorHAnsi"/>
          <w:b/>
        </w:rPr>
      </w:pPr>
    </w:p>
    <w:p w:rsidR="00BE0D95" w:rsidRPr="008A1F41" w:rsidRDefault="00BE0D95" w:rsidP="008A1F41">
      <w:pPr>
        <w:pStyle w:val="Paragraphedeliste"/>
        <w:ind w:left="0"/>
        <w:jc w:val="both"/>
        <w:rPr>
          <w:rFonts w:cstheme="minorHAnsi"/>
          <w:b/>
        </w:rPr>
      </w:pPr>
      <w:r w:rsidRPr="008A1F41">
        <w:rPr>
          <w:rFonts w:cstheme="minorHAnsi"/>
          <w:b/>
        </w:rPr>
        <w:t xml:space="preserve">BENOIT Denis, </w:t>
      </w:r>
      <w:r w:rsidR="006C1A7A" w:rsidRPr="008A1F41">
        <w:rPr>
          <w:rFonts w:cstheme="minorHAnsi"/>
          <w:b/>
        </w:rPr>
        <w:t xml:space="preserve">(direction du numéro), </w:t>
      </w:r>
      <w:r w:rsidRPr="008A1F41">
        <w:rPr>
          <w:rFonts w:cstheme="minorHAnsi"/>
          <w:b/>
        </w:rPr>
        <w:t>«</w:t>
      </w:r>
      <w:r w:rsidR="00FE3B91" w:rsidRPr="008A1F41">
        <w:rPr>
          <w:rFonts w:cstheme="minorHAnsi"/>
          <w:b/>
        </w:rPr>
        <w:t xml:space="preserve"> Développement personnel/Changement organisationnel – Des individus aux structures, des structures aux individus »,</w:t>
      </w:r>
      <w:r w:rsidRPr="008A1F41">
        <w:rPr>
          <w:rFonts w:cstheme="minorHAnsi"/>
          <w:b/>
        </w:rPr>
        <w:t xml:space="preserve"> </w:t>
      </w:r>
      <w:r w:rsidRPr="008A1F41">
        <w:rPr>
          <w:rFonts w:cstheme="minorHAnsi"/>
          <w:b/>
          <w:i/>
        </w:rPr>
        <w:t>Communication &amp; Management</w:t>
      </w:r>
      <w:r w:rsidR="00FE3B91" w:rsidRPr="008A1F41">
        <w:rPr>
          <w:rFonts w:cstheme="minorHAnsi"/>
          <w:b/>
        </w:rPr>
        <w:t>,</w:t>
      </w:r>
      <w:r w:rsidR="006C1A7A" w:rsidRPr="008A1F41">
        <w:rPr>
          <w:rFonts w:cstheme="minorHAnsi"/>
          <w:b/>
        </w:rPr>
        <w:t xml:space="preserve"> Editions ESKA (Paris), </w:t>
      </w:r>
      <w:r w:rsidR="00FE3B91" w:rsidRPr="008A1F41">
        <w:rPr>
          <w:rFonts w:cstheme="minorHAnsi"/>
          <w:b/>
        </w:rPr>
        <w:t>vol. 13, n° 1, 2016</w:t>
      </w:r>
      <w:r w:rsidRPr="008A1F41">
        <w:rPr>
          <w:rFonts w:cstheme="minorHAnsi"/>
          <w:b/>
        </w:rPr>
        <w:t>,</w:t>
      </w:r>
      <w:r w:rsidR="00FE3B91" w:rsidRPr="008A1F41">
        <w:rPr>
          <w:rFonts w:cstheme="minorHAnsi"/>
          <w:b/>
        </w:rPr>
        <w:t xml:space="preserve"> 116 </w:t>
      </w:r>
      <w:r w:rsidRPr="008A1F41">
        <w:rPr>
          <w:rFonts w:cstheme="minorHAnsi"/>
          <w:b/>
        </w:rPr>
        <w:t>pages</w:t>
      </w:r>
      <w:r w:rsidR="00FE3B91" w:rsidRPr="008A1F41">
        <w:rPr>
          <w:rFonts w:cstheme="minorHAnsi"/>
          <w:b/>
        </w:rPr>
        <w:t>.</w:t>
      </w:r>
    </w:p>
    <w:p w:rsidR="006C1A7A" w:rsidRPr="008A1F41" w:rsidRDefault="006C1A7A" w:rsidP="008A1F41">
      <w:pPr>
        <w:pStyle w:val="Paragraphedeliste"/>
        <w:ind w:left="0"/>
        <w:jc w:val="both"/>
        <w:rPr>
          <w:rFonts w:cstheme="minorHAnsi"/>
          <w:b/>
        </w:rPr>
      </w:pPr>
    </w:p>
    <w:p w:rsidR="00BE0D95" w:rsidRPr="008A1F41" w:rsidRDefault="00BE0D95" w:rsidP="008A1F41">
      <w:pPr>
        <w:pStyle w:val="Paragraphedeliste"/>
        <w:ind w:left="0"/>
        <w:jc w:val="both"/>
        <w:rPr>
          <w:rFonts w:cstheme="minorHAnsi"/>
          <w:b/>
        </w:rPr>
      </w:pPr>
      <w:r w:rsidRPr="008A1F41">
        <w:rPr>
          <w:rFonts w:cstheme="minorHAnsi"/>
          <w:b/>
        </w:rPr>
        <w:t xml:space="preserve">BENOIT Denis, </w:t>
      </w:r>
      <w:r w:rsidR="006C1A7A" w:rsidRPr="008A1F41">
        <w:rPr>
          <w:rFonts w:cstheme="minorHAnsi"/>
          <w:b/>
        </w:rPr>
        <w:t xml:space="preserve">(direction du numéro), </w:t>
      </w:r>
      <w:r w:rsidR="00FE3B91" w:rsidRPr="008A1F41">
        <w:rPr>
          <w:rFonts w:cstheme="minorHAnsi"/>
          <w:b/>
        </w:rPr>
        <w:t>« Développement personnel/Changement organisationnel – Des individus aux structures, des structures aux individus »,</w:t>
      </w:r>
      <w:r w:rsidRPr="008A1F41">
        <w:rPr>
          <w:rFonts w:cstheme="minorHAnsi"/>
          <w:b/>
        </w:rPr>
        <w:t xml:space="preserve"> </w:t>
      </w:r>
      <w:r w:rsidRPr="008A1F41">
        <w:rPr>
          <w:rFonts w:cstheme="minorHAnsi"/>
          <w:b/>
          <w:i/>
        </w:rPr>
        <w:t>Communication &amp; Management</w:t>
      </w:r>
      <w:r w:rsidR="00FE3B91" w:rsidRPr="008A1F41">
        <w:rPr>
          <w:rFonts w:cstheme="minorHAnsi"/>
          <w:b/>
        </w:rPr>
        <w:t xml:space="preserve">, </w:t>
      </w:r>
      <w:r w:rsidR="006C1A7A" w:rsidRPr="008A1F41">
        <w:rPr>
          <w:rFonts w:cstheme="minorHAnsi"/>
          <w:b/>
        </w:rPr>
        <w:t xml:space="preserve">Editions ESKA (Paris), </w:t>
      </w:r>
      <w:r w:rsidR="00FE3B91" w:rsidRPr="008A1F41">
        <w:rPr>
          <w:rFonts w:cstheme="minorHAnsi"/>
          <w:b/>
        </w:rPr>
        <w:t>vol. 13, n° 2, 2016</w:t>
      </w:r>
      <w:r w:rsidRPr="008A1F41">
        <w:rPr>
          <w:rFonts w:cstheme="minorHAnsi"/>
          <w:b/>
        </w:rPr>
        <w:t>,</w:t>
      </w:r>
      <w:r w:rsidR="00FE3B91" w:rsidRPr="008A1F41">
        <w:rPr>
          <w:rFonts w:cstheme="minorHAnsi"/>
          <w:b/>
        </w:rPr>
        <w:t xml:space="preserve"> 146 </w:t>
      </w:r>
      <w:r w:rsidRPr="008A1F41">
        <w:rPr>
          <w:rFonts w:cstheme="minorHAnsi"/>
          <w:b/>
        </w:rPr>
        <w:t>pages</w:t>
      </w:r>
      <w:r w:rsidR="00FE3B91" w:rsidRPr="008A1F41">
        <w:rPr>
          <w:rFonts w:cstheme="minorHAnsi"/>
          <w:b/>
        </w:rPr>
        <w:t>.</w:t>
      </w:r>
    </w:p>
    <w:p w:rsidR="006C1A7A" w:rsidRPr="008A1F41" w:rsidRDefault="006C1A7A" w:rsidP="008A1F41">
      <w:pPr>
        <w:pStyle w:val="Paragraphedeliste"/>
        <w:ind w:left="0"/>
        <w:jc w:val="both"/>
        <w:rPr>
          <w:rFonts w:cstheme="minorHAnsi"/>
          <w:b/>
        </w:rPr>
      </w:pPr>
    </w:p>
    <w:p w:rsidR="00BE0D95" w:rsidRPr="008A1F41" w:rsidRDefault="00DB1A98" w:rsidP="008A1F41">
      <w:pPr>
        <w:pStyle w:val="Paragraphedeliste"/>
        <w:ind w:left="0"/>
        <w:jc w:val="both"/>
        <w:rPr>
          <w:rFonts w:cstheme="minorHAnsi"/>
          <w:b/>
        </w:rPr>
      </w:pPr>
      <w:r w:rsidRPr="008A1F41">
        <w:rPr>
          <w:rFonts w:cstheme="minorHAnsi"/>
          <w:b/>
        </w:rPr>
        <w:t xml:space="preserve">BENOIT Denis, COMTET Isabelle, OIRY Ewan, </w:t>
      </w:r>
      <w:r w:rsidR="006C1A7A" w:rsidRPr="008A1F41">
        <w:rPr>
          <w:rFonts w:cstheme="minorHAnsi"/>
          <w:b/>
        </w:rPr>
        <w:t>(direction du numéro),</w:t>
      </w:r>
      <w:r w:rsidR="00BE0D95" w:rsidRPr="008A1F41">
        <w:rPr>
          <w:rFonts w:cstheme="minorHAnsi"/>
          <w:b/>
        </w:rPr>
        <w:t xml:space="preserve"> «</w:t>
      </w:r>
      <w:r w:rsidR="006C1A7A" w:rsidRPr="008A1F41">
        <w:rPr>
          <w:rFonts w:cstheme="minorHAnsi"/>
          <w:b/>
        </w:rPr>
        <w:t xml:space="preserve"> T.I.C., R.h. et organisations : que reste-t-il à la relation humaine ? »,</w:t>
      </w:r>
      <w:r w:rsidR="00BE0D95" w:rsidRPr="008A1F41">
        <w:rPr>
          <w:rFonts w:cstheme="minorHAnsi"/>
          <w:b/>
        </w:rPr>
        <w:t> </w:t>
      </w:r>
      <w:r w:rsidR="006C1A7A" w:rsidRPr="008A1F41">
        <w:rPr>
          <w:rFonts w:cstheme="minorHAnsi"/>
          <w:b/>
        </w:rPr>
        <w:t xml:space="preserve">(direction du numéro), </w:t>
      </w:r>
      <w:r w:rsidR="00BE0D95" w:rsidRPr="008A1F41">
        <w:rPr>
          <w:rFonts w:cstheme="minorHAnsi"/>
          <w:b/>
          <w:i/>
        </w:rPr>
        <w:t>Communication &amp; Management</w:t>
      </w:r>
      <w:r w:rsidR="00BE0D95" w:rsidRPr="008A1F41">
        <w:rPr>
          <w:rFonts w:cstheme="minorHAnsi"/>
          <w:b/>
        </w:rPr>
        <w:t xml:space="preserve">, </w:t>
      </w:r>
      <w:r w:rsidR="006C1A7A" w:rsidRPr="008A1F41">
        <w:rPr>
          <w:rFonts w:cstheme="minorHAnsi"/>
          <w:b/>
        </w:rPr>
        <w:t>Editions ESKA (Paris), vol. 14, n° 2, 2017</w:t>
      </w:r>
      <w:r w:rsidR="00BE0D95" w:rsidRPr="008A1F41">
        <w:rPr>
          <w:rFonts w:cstheme="minorHAnsi"/>
          <w:b/>
        </w:rPr>
        <w:t>,</w:t>
      </w:r>
      <w:r w:rsidR="006C1A7A" w:rsidRPr="008A1F41">
        <w:rPr>
          <w:rFonts w:cstheme="minorHAnsi"/>
          <w:b/>
        </w:rPr>
        <w:t xml:space="preserve"> 138 </w:t>
      </w:r>
      <w:r w:rsidR="00BE0D95" w:rsidRPr="008A1F41">
        <w:rPr>
          <w:rFonts w:cstheme="minorHAnsi"/>
          <w:b/>
        </w:rPr>
        <w:t>pages</w:t>
      </w:r>
      <w:r w:rsidR="006C1A7A" w:rsidRPr="008A1F41">
        <w:rPr>
          <w:rFonts w:cstheme="minorHAnsi"/>
          <w:b/>
        </w:rPr>
        <w:t>.</w:t>
      </w:r>
    </w:p>
    <w:p w:rsidR="006C1A7A" w:rsidRPr="008A1F41" w:rsidRDefault="006C1A7A" w:rsidP="008A1F41">
      <w:pPr>
        <w:pStyle w:val="Paragraphedeliste"/>
        <w:ind w:left="0"/>
        <w:jc w:val="both"/>
        <w:rPr>
          <w:rFonts w:cstheme="minorHAnsi"/>
          <w:b/>
        </w:rPr>
      </w:pPr>
    </w:p>
    <w:p w:rsidR="00BE0D95" w:rsidRPr="008A1F41" w:rsidRDefault="00BE0D95" w:rsidP="008A1F41">
      <w:pPr>
        <w:pStyle w:val="Paragraphedeliste"/>
        <w:ind w:left="0"/>
        <w:jc w:val="both"/>
        <w:rPr>
          <w:rFonts w:cstheme="minorHAnsi"/>
          <w:b/>
        </w:rPr>
      </w:pPr>
      <w:r w:rsidRPr="008A1F41">
        <w:rPr>
          <w:rFonts w:cstheme="minorHAnsi"/>
          <w:b/>
        </w:rPr>
        <w:lastRenderedPageBreak/>
        <w:t xml:space="preserve">BENOIT Denis, </w:t>
      </w:r>
      <w:r w:rsidR="00313877" w:rsidRPr="008A1F41">
        <w:rPr>
          <w:rFonts w:cstheme="minorHAnsi"/>
          <w:b/>
        </w:rPr>
        <w:t>REGIMBEAU Gérard,</w:t>
      </w:r>
      <w:r w:rsidR="00634F5E" w:rsidRPr="008A1F41">
        <w:rPr>
          <w:rFonts w:cstheme="minorHAnsi"/>
          <w:b/>
        </w:rPr>
        <w:t xml:space="preserve"> (direction du numéro),</w:t>
      </w:r>
      <w:r w:rsidR="00313877" w:rsidRPr="008A1F41">
        <w:rPr>
          <w:rFonts w:cstheme="minorHAnsi"/>
          <w:b/>
        </w:rPr>
        <w:t xml:space="preserve"> </w:t>
      </w:r>
      <w:r w:rsidRPr="008A1F41">
        <w:rPr>
          <w:rFonts w:cstheme="minorHAnsi"/>
          <w:b/>
        </w:rPr>
        <w:t>«</w:t>
      </w:r>
      <w:r w:rsidR="00634F5E" w:rsidRPr="008A1F41">
        <w:rPr>
          <w:rFonts w:cstheme="minorHAnsi"/>
          <w:b/>
        </w:rPr>
        <w:t xml:space="preserve"> Méthodes qualitatives, processus et implexité en sciences de l’information et de la communication », </w:t>
      </w:r>
      <w:r w:rsidRPr="008A1F41">
        <w:rPr>
          <w:rFonts w:cstheme="minorHAnsi"/>
          <w:b/>
          <w:i/>
        </w:rPr>
        <w:t>Communication &amp; Management</w:t>
      </w:r>
      <w:r w:rsidRPr="008A1F41">
        <w:rPr>
          <w:rFonts w:cstheme="minorHAnsi"/>
          <w:b/>
        </w:rPr>
        <w:t xml:space="preserve">, </w:t>
      </w:r>
      <w:r w:rsidR="006C1A7A" w:rsidRPr="008A1F41">
        <w:rPr>
          <w:rFonts w:cstheme="minorHAnsi"/>
          <w:b/>
        </w:rPr>
        <w:t xml:space="preserve">Editions ESKA (Paris), </w:t>
      </w:r>
      <w:r w:rsidRPr="008A1F41">
        <w:rPr>
          <w:rFonts w:cstheme="minorHAnsi"/>
          <w:b/>
        </w:rPr>
        <w:t>vol. 15, n° 2, 2018,</w:t>
      </w:r>
      <w:r w:rsidR="00634F5E" w:rsidRPr="008A1F41">
        <w:rPr>
          <w:rFonts w:cstheme="minorHAnsi"/>
          <w:b/>
        </w:rPr>
        <w:t xml:space="preserve"> 109</w:t>
      </w:r>
      <w:r w:rsidRPr="008A1F41">
        <w:rPr>
          <w:rFonts w:cstheme="minorHAnsi"/>
          <w:b/>
        </w:rPr>
        <w:t xml:space="preserve"> pages</w:t>
      </w:r>
      <w:r w:rsidR="00634F5E" w:rsidRPr="008A1F41">
        <w:rPr>
          <w:rFonts w:cstheme="minorHAnsi"/>
          <w:b/>
        </w:rPr>
        <w:t>.</w:t>
      </w:r>
    </w:p>
    <w:p w:rsidR="00DB1A98" w:rsidRPr="008A1F41" w:rsidRDefault="00DB1A98" w:rsidP="008A1F41">
      <w:pPr>
        <w:pStyle w:val="Paragraphedeliste"/>
        <w:ind w:left="0"/>
        <w:jc w:val="both"/>
        <w:rPr>
          <w:rFonts w:cstheme="minorHAnsi"/>
          <w:b/>
        </w:rPr>
      </w:pPr>
    </w:p>
    <w:p w:rsidR="00DB1A98" w:rsidRPr="008A1F41" w:rsidRDefault="00DB1A98" w:rsidP="008A1F41">
      <w:pPr>
        <w:pStyle w:val="Paragraphedeliste"/>
        <w:ind w:left="0"/>
        <w:jc w:val="both"/>
        <w:rPr>
          <w:rFonts w:cstheme="minorHAnsi"/>
          <w:b/>
        </w:rPr>
      </w:pPr>
      <w:r w:rsidRPr="008A1F41">
        <w:rPr>
          <w:rFonts w:cstheme="minorHAnsi"/>
          <w:b/>
        </w:rPr>
        <w:t>BENOIT Denis, VERLAET Lise, GALLOT Sidonie, (direction du numéro), « </w:t>
      </w:r>
      <w:r w:rsidR="00452049" w:rsidRPr="008A1F41">
        <w:rPr>
          <w:rFonts w:cstheme="minorHAnsi"/>
          <w:b/>
        </w:rPr>
        <w:t>Management</w:t>
      </w:r>
      <w:r w:rsidR="004A1361" w:rsidRPr="008A1F41">
        <w:rPr>
          <w:rFonts w:cstheme="minorHAnsi"/>
          <w:b/>
        </w:rPr>
        <w:t xml:space="preserve">, changements, </w:t>
      </w:r>
      <w:r w:rsidR="004A1361" w:rsidRPr="008A1F41">
        <w:rPr>
          <w:rFonts w:cstheme="minorHAnsi"/>
          <w:b/>
          <w:bCs/>
        </w:rPr>
        <w:t xml:space="preserve">nouvelles pratiques info-communicationnelles </w:t>
      </w:r>
      <w:r w:rsidR="00452049" w:rsidRPr="008A1F41">
        <w:rPr>
          <w:rFonts w:cstheme="minorHAnsi"/>
          <w:b/>
        </w:rPr>
        <w:t>»</w:t>
      </w:r>
      <w:r w:rsidRPr="008A1F41">
        <w:rPr>
          <w:rFonts w:cstheme="minorHAnsi"/>
          <w:b/>
        </w:rPr>
        <w:t xml:space="preserve">, </w:t>
      </w:r>
      <w:r w:rsidRPr="008A1F41">
        <w:rPr>
          <w:rFonts w:cstheme="minorHAnsi"/>
          <w:b/>
          <w:i/>
        </w:rPr>
        <w:t>Communication &amp; Management</w:t>
      </w:r>
      <w:r w:rsidRPr="008A1F41">
        <w:rPr>
          <w:rFonts w:cstheme="minorHAnsi"/>
          <w:b/>
        </w:rPr>
        <w:t>, Editions ESKA (Paris), vol. 16, n° 1, 2019, 148 pages</w:t>
      </w:r>
    </w:p>
    <w:p w:rsidR="001E7566" w:rsidRDefault="001E7566" w:rsidP="001E7566">
      <w:pPr>
        <w:pStyle w:val="Paragraphedeliste"/>
      </w:pPr>
    </w:p>
    <w:p w:rsidR="003C1CB3" w:rsidRPr="00C9072E" w:rsidRDefault="003C1CB3" w:rsidP="009F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072E">
        <w:t xml:space="preserve">NOM Prénom, </w:t>
      </w:r>
      <w:r w:rsidRPr="006A1A55">
        <w:rPr>
          <w:i/>
        </w:rPr>
        <w:t>Titre de l’ouvrage</w:t>
      </w:r>
      <w:r w:rsidRPr="00C9072E">
        <w:t>, Edition, année, nbre pages</w:t>
      </w:r>
    </w:p>
    <w:p w:rsidR="003C1CB3" w:rsidRPr="00C9072E" w:rsidRDefault="003C1CB3" w:rsidP="009F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072E">
        <w:t xml:space="preserve">NOM Prénom, </w:t>
      </w:r>
      <w:r w:rsidRPr="004F6BEC">
        <w:rPr>
          <w:i/>
        </w:rPr>
        <w:t>Titre du numéro de revue, Titre de la revue</w:t>
      </w:r>
      <w:r w:rsidRPr="00C9072E">
        <w:t>, année, nbre pages</w:t>
      </w:r>
    </w:p>
    <w:p w:rsidR="003C1CB3" w:rsidRDefault="003C1CB3" w:rsidP="003C1CB3">
      <w:pPr>
        <w:pStyle w:val="Paragraphedeliste"/>
        <w:numPr>
          <w:ilvl w:val="0"/>
          <w:numId w:val="18"/>
        </w:numPr>
      </w:pPr>
      <w:r>
        <w:t xml:space="preserve">Chapitres d’ouvrage </w:t>
      </w:r>
    </w:p>
    <w:p w:rsidR="003C1CB3" w:rsidRPr="00C9072E" w:rsidRDefault="003C1CB3" w:rsidP="009F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072E">
        <w:t xml:space="preserve">NOM Prénom, </w:t>
      </w:r>
      <w:r w:rsidR="00EF6A4C">
        <w:t>« </w:t>
      </w:r>
      <w:r w:rsidRPr="00C9072E">
        <w:t>Titre du chapitre</w:t>
      </w:r>
      <w:r w:rsidR="00EF6A4C">
        <w:t> </w:t>
      </w:r>
      <w:r w:rsidR="004F6BEC">
        <w:t xml:space="preserve">», dans </w:t>
      </w:r>
      <w:r w:rsidRPr="00C9072E">
        <w:t xml:space="preserve">Nom Prénom, </w:t>
      </w:r>
      <w:r w:rsidRPr="006A1A55">
        <w:rPr>
          <w:i/>
        </w:rPr>
        <w:t>Titre de l’ouvrage</w:t>
      </w:r>
      <w:r w:rsidRPr="00C9072E">
        <w:t>, Edition, année, pp-pp</w:t>
      </w:r>
    </w:p>
    <w:p w:rsidR="003C1CB3" w:rsidRDefault="003C1CB3" w:rsidP="003C1CB3">
      <w:pPr>
        <w:pStyle w:val="Paragraphedeliste"/>
        <w:numPr>
          <w:ilvl w:val="0"/>
          <w:numId w:val="18"/>
        </w:numPr>
      </w:pPr>
      <w:r>
        <w:t>Thèses publiées / éditées</w:t>
      </w:r>
    </w:p>
    <w:p w:rsidR="003C1CB3" w:rsidRPr="00C9072E" w:rsidRDefault="003C1CB3" w:rsidP="009F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072E">
        <w:t xml:space="preserve">NOM Prénom, </w:t>
      </w:r>
      <w:r w:rsidRPr="006A1A55">
        <w:rPr>
          <w:i/>
        </w:rPr>
        <w:t>Titre de la thèse</w:t>
      </w:r>
      <w:r w:rsidRPr="00C9072E">
        <w:t>, Edition, Université, année, nbre pages</w:t>
      </w:r>
    </w:p>
    <w:p w:rsidR="003C1CB3" w:rsidRDefault="003C1CB3" w:rsidP="007832AB">
      <w:pPr>
        <w:pStyle w:val="Paragraphedeliste"/>
        <w:numPr>
          <w:ilvl w:val="0"/>
          <w:numId w:val="18"/>
        </w:numPr>
      </w:pPr>
      <w:r>
        <w:t>Œuvres filmiques</w:t>
      </w:r>
    </w:p>
    <w:p w:rsidR="003C1CB3" w:rsidRDefault="003C1CB3" w:rsidP="00DA32F7">
      <w:pPr>
        <w:pStyle w:val="Titre2"/>
      </w:pPr>
      <w:r>
        <w:t>3- Production dans des colloques / congrès, séminaires de recherche</w:t>
      </w:r>
    </w:p>
    <w:p w:rsidR="009F5E8A" w:rsidRDefault="009F5E8A" w:rsidP="009F5E8A">
      <w:pPr>
        <w:pStyle w:val="Paragraphedeliste"/>
        <w:numPr>
          <w:ilvl w:val="0"/>
          <w:numId w:val="19"/>
        </w:numPr>
      </w:pPr>
      <w:r>
        <w:t>Éditions d’actes de colloques / congrès</w:t>
      </w:r>
    </w:p>
    <w:p w:rsidR="009F5E8A" w:rsidRDefault="009F5E8A" w:rsidP="009F5E8A">
      <w:pPr>
        <w:pStyle w:val="Paragraphedeliste"/>
        <w:numPr>
          <w:ilvl w:val="0"/>
          <w:numId w:val="19"/>
        </w:numPr>
      </w:pPr>
      <w:r>
        <w:t>Articles publiés dans des actes de colloques / congrès</w:t>
      </w:r>
    </w:p>
    <w:p w:rsidR="0029761A" w:rsidRDefault="009F5E8A" w:rsidP="00532DD1">
      <w:pPr>
        <w:pStyle w:val="Paragraphedeliste"/>
        <w:numPr>
          <w:ilvl w:val="0"/>
          <w:numId w:val="19"/>
        </w:numPr>
      </w:pPr>
      <w:r>
        <w:t>Autres produits présentés dans des colloques / congrès et des séminaires de recherche</w:t>
      </w:r>
    </w:p>
    <w:p w:rsidR="008A1F41" w:rsidRPr="008A1F41" w:rsidRDefault="008A1F41" w:rsidP="008A1F41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cstheme="minorHAnsi"/>
          <w:b/>
        </w:rPr>
      </w:pPr>
      <w:r w:rsidRPr="008A1F41">
        <w:rPr>
          <w:rFonts w:cstheme="minorHAnsi"/>
          <w:b/>
          <w:color w:val="000000"/>
        </w:rPr>
        <w:t xml:space="preserve">BENOIT Denis, « L'enseignement numérique, un acte de communication : de la transmission à la ‘relation virtuelle’ », XIXème Congrès S.F.S.I.C. « Penser les techniques et les technologies : Apports des Sciences de l'Information et de la Communication et perspectives de recherches » Toulon, 4-6 juin 2014, [Actes en ligne] </w:t>
      </w:r>
      <w:hyperlink r:id="rId7" w:history="1">
        <w:r w:rsidRPr="008A1F41">
          <w:rPr>
            <w:rStyle w:val="Lienhypertexte"/>
            <w:rFonts w:cstheme="minorHAnsi"/>
            <w:b/>
          </w:rPr>
          <w:t>http://sfsic2014.sciencesconf.org/browse/author?authorid=238255</w:t>
        </w:r>
      </w:hyperlink>
    </w:p>
    <w:p w:rsidR="008A1F41" w:rsidRPr="008A1F41" w:rsidRDefault="008A1F41" w:rsidP="00F36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29761A" w:rsidRPr="008A1F41" w:rsidRDefault="00F3692C" w:rsidP="00F36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8A1F41">
        <w:rPr>
          <w:rFonts w:cstheme="minorHAnsi"/>
          <w:b/>
          <w:color w:val="000000"/>
        </w:rPr>
        <w:t>BENOIT Denis</w:t>
      </w:r>
      <w:r w:rsidR="00532DD1" w:rsidRPr="008A1F41">
        <w:rPr>
          <w:rFonts w:cstheme="minorHAnsi"/>
          <w:b/>
          <w:color w:val="000000"/>
        </w:rPr>
        <w:t>,</w:t>
      </w:r>
      <w:r w:rsidR="0029761A" w:rsidRPr="008A1F41">
        <w:rPr>
          <w:rFonts w:cstheme="minorHAnsi"/>
          <w:b/>
          <w:color w:val="000000"/>
        </w:rPr>
        <w:t xml:space="preserve"> « Utopie et/ou dystopie de la communication versus recherche-action : de</w:t>
      </w:r>
      <w:r w:rsidRPr="008A1F41">
        <w:rPr>
          <w:rFonts w:cstheme="minorHAnsi"/>
          <w:b/>
          <w:color w:val="000000"/>
        </w:rPr>
        <w:t xml:space="preserve"> </w:t>
      </w:r>
      <w:r w:rsidR="0029761A" w:rsidRPr="008A1F41">
        <w:rPr>
          <w:rFonts w:cstheme="minorHAnsi"/>
          <w:b/>
          <w:color w:val="000000"/>
        </w:rPr>
        <w:t>l’idéologie à la pragmatique et à la praxéologie », Colloque international COSSI « Information,</w:t>
      </w:r>
      <w:r w:rsidRPr="008A1F41">
        <w:rPr>
          <w:rFonts w:cstheme="minorHAnsi"/>
          <w:b/>
          <w:color w:val="000000"/>
        </w:rPr>
        <w:t xml:space="preserve"> </w:t>
      </w:r>
      <w:r w:rsidR="0029761A" w:rsidRPr="008A1F41">
        <w:rPr>
          <w:rFonts w:cstheme="minorHAnsi"/>
          <w:b/>
          <w:color w:val="000000"/>
        </w:rPr>
        <w:t>communication, documentation : les nouvelles utopies », organisé par ICOMTEC (Pôle Information-</w:t>
      </w:r>
      <w:r w:rsidRPr="008A1F41">
        <w:rPr>
          <w:rFonts w:cstheme="minorHAnsi"/>
          <w:b/>
          <w:color w:val="000000"/>
        </w:rPr>
        <w:t xml:space="preserve"> </w:t>
      </w:r>
      <w:r w:rsidR="0029761A" w:rsidRPr="008A1F41">
        <w:rPr>
          <w:rFonts w:cstheme="minorHAnsi"/>
          <w:b/>
          <w:color w:val="000000"/>
        </w:rPr>
        <w:t>Communication de l’IAE de Poitiers), CEREGE (EA 1722) Université de Poitiers et PROVIS / Université</w:t>
      </w:r>
      <w:r w:rsidRPr="008A1F41">
        <w:rPr>
          <w:rFonts w:cstheme="minorHAnsi"/>
          <w:b/>
          <w:color w:val="000000"/>
        </w:rPr>
        <w:t xml:space="preserve"> </w:t>
      </w:r>
      <w:r w:rsidR="0029761A" w:rsidRPr="008A1F41">
        <w:rPr>
          <w:rFonts w:cstheme="minorHAnsi"/>
          <w:b/>
          <w:color w:val="000000"/>
        </w:rPr>
        <w:t>de Moncton, Campus de Shippagan, Nouveau-Brunswick, Canada. Université de Poitiers, 17-18 juin 2014,</w:t>
      </w:r>
      <w:r w:rsidRPr="008A1F41">
        <w:rPr>
          <w:rFonts w:cstheme="minorHAnsi"/>
          <w:b/>
          <w:color w:val="000000"/>
        </w:rPr>
        <w:t xml:space="preserve"> </w:t>
      </w:r>
      <w:r w:rsidR="0029761A" w:rsidRPr="008A1F41">
        <w:rPr>
          <w:rFonts w:cstheme="minorHAnsi"/>
          <w:b/>
          <w:color w:val="000000"/>
        </w:rPr>
        <w:t xml:space="preserve">[Actes en ligne] </w:t>
      </w:r>
      <w:hyperlink r:id="rId8" w:history="1">
        <w:r w:rsidR="0029761A" w:rsidRPr="008A1F41">
          <w:rPr>
            <w:rStyle w:val="Lienhypertexte"/>
            <w:rFonts w:cstheme="minorHAnsi"/>
            <w:b/>
          </w:rPr>
          <w:t>http://www.umoncton.ca/umcs-cossi/node/48</w:t>
        </w:r>
      </w:hyperlink>
    </w:p>
    <w:p w:rsidR="00291F98" w:rsidRPr="008A1F41" w:rsidRDefault="00291F98" w:rsidP="00F3692C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cstheme="minorHAnsi"/>
          <w:b/>
        </w:rPr>
      </w:pPr>
    </w:p>
    <w:p w:rsidR="00291F98" w:rsidRPr="008A1F41" w:rsidRDefault="00291F98" w:rsidP="00291F98">
      <w:pPr>
        <w:spacing w:after="0" w:line="240" w:lineRule="auto"/>
        <w:jc w:val="both"/>
        <w:rPr>
          <w:rFonts w:cstheme="minorHAnsi"/>
          <w:b/>
          <w:bCs/>
          <w:iCs/>
        </w:rPr>
      </w:pPr>
      <w:r w:rsidRPr="008A1F41">
        <w:rPr>
          <w:rFonts w:cstheme="minorHAnsi"/>
          <w:b/>
          <w:color w:val="000000"/>
        </w:rPr>
        <w:t>BENOIT Denis, « </w:t>
      </w:r>
      <w:r w:rsidRPr="008A1F41">
        <w:rPr>
          <w:rFonts w:cstheme="minorHAnsi"/>
          <w:b/>
          <w:bCs/>
          <w:i/>
          <w:iCs/>
        </w:rPr>
        <w:t>Communication et Confiance </w:t>
      </w:r>
      <w:r w:rsidRPr="008A1F41">
        <w:rPr>
          <w:rFonts w:cstheme="minorHAnsi"/>
          <w:b/>
          <w:bCs/>
          <w:iCs/>
        </w:rPr>
        <w:t>»,</w:t>
      </w:r>
      <w:r w:rsidRPr="008A1F41">
        <w:rPr>
          <w:rFonts w:cstheme="minorHAnsi"/>
          <w:b/>
          <w:bCs/>
          <w:i/>
          <w:iCs/>
        </w:rPr>
        <w:t xml:space="preserve"> Configurations de pratiques professionnelles et leur étayage symbolique – Le travail de la confiance en communication organisationnelle</w:t>
      </w:r>
      <w:r w:rsidRPr="008A1F41">
        <w:rPr>
          <w:rFonts w:cstheme="minorHAnsi"/>
          <w:b/>
          <w:bCs/>
          <w:iCs/>
        </w:rPr>
        <w:t xml:space="preserve">, </w:t>
      </w:r>
      <w:r w:rsidR="00A3236B">
        <w:rPr>
          <w:rFonts w:cstheme="minorHAnsi"/>
          <w:b/>
          <w:bCs/>
          <w:iCs/>
        </w:rPr>
        <w:t>Conférence Introductive de la Journée d’E</w:t>
      </w:r>
      <w:r w:rsidRPr="008A1F41">
        <w:rPr>
          <w:rFonts w:cstheme="minorHAnsi"/>
          <w:b/>
          <w:bCs/>
          <w:iCs/>
        </w:rPr>
        <w:t xml:space="preserve">tudes du groupe </w:t>
      </w:r>
      <w:r w:rsidRPr="008A1F41">
        <w:rPr>
          <w:rFonts w:cstheme="minorHAnsi"/>
          <w:b/>
          <w:bCs/>
          <w:i/>
          <w:iCs/>
        </w:rPr>
        <w:t>Org &amp; Co</w:t>
      </w:r>
      <w:r w:rsidRPr="008A1F41">
        <w:rPr>
          <w:rFonts w:cstheme="minorHAnsi"/>
          <w:b/>
          <w:bCs/>
          <w:iCs/>
        </w:rPr>
        <w:t xml:space="preserve">, organisée par le </w:t>
      </w:r>
      <w:r w:rsidR="00426DE4" w:rsidRPr="008A1F41">
        <w:rPr>
          <w:rFonts w:cstheme="minorHAnsi"/>
          <w:b/>
          <w:bCs/>
          <w:iCs/>
        </w:rPr>
        <w:t>LERASS</w:t>
      </w:r>
      <w:r w:rsidRPr="008A1F41">
        <w:rPr>
          <w:rFonts w:cstheme="minorHAnsi"/>
          <w:b/>
          <w:bCs/>
          <w:iCs/>
        </w:rPr>
        <w:t xml:space="preserve">-CERIC, Université Montpellier 3, Montpellier le 10 avril 2015. </w:t>
      </w:r>
    </w:p>
    <w:p w:rsidR="00124F2C" w:rsidRPr="008A1F41" w:rsidRDefault="00124F2C" w:rsidP="00124F2C">
      <w:pPr>
        <w:pStyle w:val="Default"/>
        <w:rPr>
          <w:b/>
        </w:rPr>
      </w:pPr>
    </w:p>
    <w:p w:rsidR="00E154E6" w:rsidRPr="008A1F41" w:rsidRDefault="00532DD1" w:rsidP="00B829F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F41">
        <w:rPr>
          <w:rFonts w:asciiTheme="minorHAnsi" w:hAnsiTheme="minorHAnsi" w:cstheme="minorHAnsi"/>
          <w:b/>
          <w:sz w:val="22"/>
          <w:szCs w:val="22"/>
        </w:rPr>
        <w:t xml:space="preserve">BENOIT Denis, </w:t>
      </w:r>
      <w:r w:rsidR="00B829F2" w:rsidRPr="008A1F41">
        <w:rPr>
          <w:rFonts w:asciiTheme="minorHAnsi" w:hAnsiTheme="minorHAnsi" w:cstheme="minorHAnsi"/>
          <w:b/>
          <w:sz w:val="22"/>
          <w:szCs w:val="22"/>
        </w:rPr>
        <w:t>« P</w:t>
      </w:r>
      <w:r w:rsidR="00124F2C" w:rsidRPr="008A1F41">
        <w:rPr>
          <w:rFonts w:asciiTheme="minorHAnsi" w:hAnsiTheme="minorHAnsi" w:cstheme="minorHAnsi"/>
          <w:b/>
          <w:bCs/>
          <w:sz w:val="22"/>
          <w:szCs w:val="22"/>
        </w:rPr>
        <w:t xml:space="preserve">our une éthique </w:t>
      </w:r>
      <w:r w:rsidR="00730D81" w:rsidRPr="008A1F41">
        <w:rPr>
          <w:rFonts w:asciiTheme="minorHAnsi" w:hAnsiTheme="minorHAnsi" w:cstheme="minorHAnsi"/>
          <w:b/>
          <w:bCs/>
          <w:sz w:val="22"/>
          <w:szCs w:val="22"/>
        </w:rPr>
        <w:t>du ‘chercheur-praticien’ engagé dans le champ de ‘la communication’ »,</w:t>
      </w:r>
      <w:r w:rsidR="00F3692C" w:rsidRPr="008A1F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4F2C" w:rsidRPr="008A1F41">
        <w:rPr>
          <w:rFonts w:asciiTheme="minorHAnsi" w:hAnsiTheme="minorHAnsi" w:cstheme="minorHAnsi"/>
          <w:b/>
          <w:bCs/>
          <w:i/>
          <w:sz w:val="22"/>
          <w:szCs w:val="22"/>
        </w:rPr>
        <w:t>Prudence empirique et risque interprétatif</w:t>
      </w:r>
      <w:r w:rsidR="00730D81" w:rsidRPr="008A1F41">
        <w:rPr>
          <w:rFonts w:asciiTheme="minorHAnsi" w:hAnsiTheme="minorHAnsi" w:cstheme="minorHAnsi"/>
          <w:b/>
          <w:bCs/>
          <w:sz w:val="22"/>
          <w:szCs w:val="22"/>
        </w:rPr>
        <w:t>, 5</w:t>
      </w:r>
      <w:r w:rsidR="00730D81" w:rsidRPr="008A1F4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ème</w:t>
      </w:r>
      <w:r w:rsidR="00124F2C" w:rsidRPr="008A1F41">
        <w:rPr>
          <w:rFonts w:asciiTheme="minorHAnsi" w:hAnsiTheme="minorHAnsi" w:cstheme="minorHAnsi"/>
          <w:b/>
          <w:bCs/>
          <w:sz w:val="22"/>
          <w:szCs w:val="22"/>
        </w:rPr>
        <w:t xml:space="preserve"> colloque du RIFReQ</w:t>
      </w:r>
      <w:r w:rsidR="00730D81" w:rsidRPr="008A1F4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24F2C" w:rsidRPr="008A1F41">
        <w:rPr>
          <w:rFonts w:asciiTheme="minorHAnsi" w:hAnsiTheme="minorHAnsi" w:cstheme="minorHAnsi"/>
          <w:b/>
          <w:i/>
          <w:iCs/>
          <w:sz w:val="22"/>
          <w:szCs w:val="22"/>
        </w:rPr>
        <w:t>Réseau International Francophone de Recherche Qualitative</w:t>
      </w:r>
      <w:r w:rsidR="00730D81" w:rsidRPr="008A1F4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 w:rsidR="00124F2C" w:rsidRPr="008A1F41">
        <w:rPr>
          <w:rFonts w:asciiTheme="minorHAnsi" w:hAnsiTheme="minorHAnsi" w:cstheme="minorHAnsi"/>
          <w:b/>
          <w:sz w:val="22"/>
          <w:szCs w:val="22"/>
        </w:rPr>
        <w:t>Université Paul Valéry, Camp</w:t>
      </w:r>
      <w:r w:rsidR="00B829F2" w:rsidRPr="008A1F41">
        <w:rPr>
          <w:rFonts w:asciiTheme="minorHAnsi" w:hAnsiTheme="minorHAnsi" w:cstheme="minorHAnsi"/>
          <w:b/>
          <w:sz w:val="22"/>
          <w:szCs w:val="22"/>
        </w:rPr>
        <w:t xml:space="preserve">us Route de Mende ‐ Montpellier, </w:t>
      </w:r>
      <w:r w:rsidR="00B829F2" w:rsidRPr="008A1F41">
        <w:rPr>
          <w:rFonts w:asciiTheme="minorHAnsi" w:hAnsiTheme="minorHAnsi" w:cstheme="minorHAnsi"/>
          <w:b/>
          <w:bCs/>
          <w:sz w:val="22"/>
          <w:szCs w:val="22"/>
        </w:rPr>
        <w:t>17,18, 19 juin 2015</w:t>
      </w:r>
      <w:r w:rsidR="008A1F4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829F2" w:rsidRPr="008A1F41" w:rsidRDefault="00B829F2" w:rsidP="00426DE4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426DE4" w:rsidRPr="00556058" w:rsidRDefault="00426DE4" w:rsidP="005560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56058">
        <w:rPr>
          <w:rFonts w:cstheme="minorHAnsi"/>
          <w:b/>
          <w:color w:val="000000"/>
        </w:rPr>
        <w:t xml:space="preserve">BENOIT Denis, </w:t>
      </w:r>
      <w:r w:rsidR="00556058" w:rsidRPr="00556058">
        <w:rPr>
          <w:rFonts w:cstheme="minorHAnsi"/>
          <w:b/>
          <w:color w:val="000000"/>
        </w:rPr>
        <w:t>« </w:t>
      </w:r>
      <w:r w:rsidR="00556058" w:rsidRPr="00556058">
        <w:rPr>
          <w:rFonts w:cstheme="minorHAnsi"/>
          <w:b/>
        </w:rPr>
        <w:t>Un nouveau métier ‘en communication’ : Praticien en Intervention Systémique et Stratégique Brève (accompagnement individuel et collecif)</w:t>
      </w:r>
      <w:r w:rsidR="00A3236B">
        <w:rPr>
          <w:rFonts w:cstheme="minorHAnsi"/>
          <w:b/>
        </w:rPr>
        <w:t xml:space="preserve"> », </w:t>
      </w:r>
      <w:r w:rsidR="00556058" w:rsidRPr="00556058">
        <w:rPr>
          <w:rFonts w:cstheme="minorHAnsi"/>
          <w:b/>
        </w:rPr>
        <w:t>introduction</w:t>
      </w:r>
      <w:r w:rsidR="00A3236B">
        <w:rPr>
          <w:rFonts w:cstheme="minorHAnsi"/>
          <w:b/>
        </w:rPr>
        <w:t>/</w:t>
      </w:r>
      <w:r w:rsidR="00556058" w:rsidRPr="00556058">
        <w:rPr>
          <w:rFonts w:cstheme="minorHAnsi"/>
          <w:b/>
        </w:rPr>
        <w:t xml:space="preserve">organisation </w:t>
      </w:r>
      <w:r w:rsidR="00A3236B">
        <w:rPr>
          <w:rFonts w:cstheme="minorHAnsi"/>
          <w:b/>
        </w:rPr>
        <w:t>de la J</w:t>
      </w:r>
      <w:r w:rsidR="00556058" w:rsidRPr="00556058">
        <w:rPr>
          <w:rFonts w:cstheme="minorHAnsi"/>
          <w:b/>
        </w:rPr>
        <w:t>ournée</w:t>
      </w:r>
      <w:r w:rsidR="00A3236B">
        <w:rPr>
          <w:rFonts w:cstheme="minorHAnsi"/>
          <w:b/>
        </w:rPr>
        <w:t xml:space="preserve"> d’Etudes</w:t>
      </w:r>
      <w:r w:rsidR="00556058" w:rsidRPr="00556058">
        <w:rPr>
          <w:rFonts w:cstheme="minorHAnsi"/>
          <w:b/>
        </w:rPr>
        <w:t xml:space="preserve"> </w:t>
      </w:r>
      <w:r w:rsidR="00556058" w:rsidRPr="00556058">
        <w:rPr>
          <w:rFonts w:cstheme="minorHAnsi"/>
          <w:b/>
          <w:i/>
        </w:rPr>
        <w:t>Autour de Teresa Garcia-Rivera</w:t>
      </w:r>
      <w:r w:rsidR="00556058">
        <w:rPr>
          <w:rFonts w:cstheme="minorHAnsi"/>
          <w:b/>
        </w:rPr>
        <w:t xml:space="preserve"> (</w:t>
      </w:r>
      <w:r w:rsidR="00556058" w:rsidRPr="00556058">
        <w:rPr>
          <w:rFonts w:cstheme="minorHAnsi"/>
          <w:b/>
        </w:rPr>
        <w:t xml:space="preserve">Directrice </w:t>
      </w:r>
      <w:r w:rsidR="00556058">
        <w:rPr>
          <w:rFonts w:cstheme="minorHAnsi"/>
          <w:b/>
        </w:rPr>
        <w:t xml:space="preserve">CIRCE, </w:t>
      </w:r>
      <w:r w:rsidR="00556058" w:rsidRPr="00556058">
        <w:rPr>
          <w:rFonts w:cstheme="minorHAnsi"/>
          <w:b/>
        </w:rPr>
        <w:t>représentant</w:t>
      </w:r>
      <w:r w:rsidR="002B6B41">
        <w:rPr>
          <w:rFonts w:cstheme="minorHAnsi"/>
          <w:b/>
        </w:rPr>
        <w:t>e</w:t>
      </w:r>
      <w:r w:rsidR="00556058" w:rsidRPr="00556058">
        <w:rPr>
          <w:rFonts w:cstheme="minorHAnsi"/>
          <w:b/>
        </w:rPr>
        <w:t xml:space="preserve"> du </w:t>
      </w:r>
      <w:r w:rsidR="00556058">
        <w:rPr>
          <w:rFonts w:cstheme="minorHAnsi"/>
          <w:b/>
        </w:rPr>
        <w:t>MRI en Europe francophone</w:t>
      </w:r>
      <w:r w:rsidR="00A3236B">
        <w:rPr>
          <w:rFonts w:cstheme="minorHAnsi"/>
          <w:b/>
        </w:rPr>
        <w:t> ;</w:t>
      </w:r>
      <w:r w:rsidR="00556058">
        <w:rPr>
          <w:rFonts w:cstheme="minorHAnsi"/>
          <w:b/>
        </w:rPr>
        <w:t xml:space="preserve"> </w:t>
      </w:r>
      <w:r w:rsidR="00556058" w:rsidRPr="00556058">
        <w:rPr>
          <w:rFonts w:cstheme="minorHAnsi"/>
          <w:b/>
        </w:rPr>
        <w:t xml:space="preserve">Membre de la </w:t>
      </w:r>
      <w:r w:rsidR="00556058" w:rsidRPr="00556058">
        <w:rPr>
          <w:rFonts w:cstheme="minorHAnsi"/>
          <w:b/>
          <w:i/>
          <w:iCs/>
        </w:rPr>
        <w:t>New York Academy of Sciences</w:t>
      </w:r>
      <w:r w:rsidR="00A3236B">
        <w:rPr>
          <w:rFonts w:cstheme="minorHAnsi"/>
          <w:b/>
          <w:i/>
          <w:iCs/>
        </w:rPr>
        <w:t> </w:t>
      </w:r>
      <w:r w:rsidR="00A3236B">
        <w:rPr>
          <w:rFonts w:cstheme="minorHAnsi"/>
          <w:b/>
          <w:iCs/>
        </w:rPr>
        <w:t>;</w:t>
      </w:r>
      <w:r w:rsidR="00556058" w:rsidRPr="00556058">
        <w:rPr>
          <w:rFonts w:cstheme="minorHAnsi"/>
          <w:b/>
          <w:i/>
          <w:iCs/>
        </w:rPr>
        <w:t xml:space="preserve"> </w:t>
      </w:r>
      <w:r w:rsidR="00556058" w:rsidRPr="00556058">
        <w:rPr>
          <w:rFonts w:cstheme="minorHAnsi"/>
          <w:b/>
        </w:rPr>
        <w:t xml:space="preserve">Associée de recherche au </w:t>
      </w:r>
      <w:r w:rsidR="00556058" w:rsidRPr="00556058">
        <w:rPr>
          <w:rFonts w:cstheme="minorHAnsi"/>
          <w:b/>
          <w:i/>
          <w:iCs/>
        </w:rPr>
        <w:t>Mental Research Insti</w:t>
      </w:r>
      <w:r w:rsidR="00AC4D3A">
        <w:rPr>
          <w:rFonts w:cstheme="minorHAnsi"/>
          <w:b/>
          <w:i/>
          <w:iCs/>
        </w:rPr>
        <w:t>tute</w:t>
      </w:r>
      <w:r w:rsidR="00AC4D3A">
        <w:rPr>
          <w:rFonts w:cstheme="minorHAnsi"/>
          <w:b/>
        </w:rPr>
        <w:t xml:space="preserve"> de Palo Alto - USA</w:t>
      </w:r>
      <w:r w:rsidR="00A3236B">
        <w:rPr>
          <w:rFonts w:cstheme="minorHAnsi"/>
          <w:b/>
        </w:rPr>
        <w:t> ;</w:t>
      </w:r>
      <w:r w:rsidR="00556058" w:rsidRPr="00556058">
        <w:rPr>
          <w:rFonts w:cstheme="minorHAnsi"/>
          <w:b/>
          <w:i/>
          <w:iCs/>
        </w:rPr>
        <w:t xml:space="preserve"> </w:t>
      </w:r>
      <w:r w:rsidR="00556058" w:rsidRPr="00556058">
        <w:rPr>
          <w:rFonts w:cstheme="minorHAnsi"/>
          <w:b/>
          <w:iCs/>
        </w:rPr>
        <w:t>Directrice de re</w:t>
      </w:r>
      <w:r w:rsidR="00A3236B">
        <w:rPr>
          <w:rFonts w:cstheme="minorHAnsi"/>
          <w:b/>
          <w:iCs/>
        </w:rPr>
        <w:t>cherche et M</w:t>
      </w:r>
      <w:r w:rsidR="00556058" w:rsidRPr="00556058">
        <w:rPr>
          <w:rFonts w:cstheme="minorHAnsi"/>
          <w:b/>
          <w:iCs/>
        </w:rPr>
        <w:t>embre du Comité Scientifique LACT</w:t>
      </w:r>
      <w:r w:rsidR="00556058">
        <w:rPr>
          <w:rFonts w:cstheme="minorHAnsi"/>
          <w:b/>
          <w:iCs/>
        </w:rPr>
        <w:t>),</w:t>
      </w:r>
      <w:r w:rsidR="00556058" w:rsidRPr="00556058">
        <w:rPr>
          <w:rFonts w:cstheme="minorHAnsi"/>
          <w:b/>
        </w:rPr>
        <w:t xml:space="preserve"> </w:t>
      </w:r>
      <w:r w:rsidR="00A3236B" w:rsidRPr="008A1F41">
        <w:rPr>
          <w:rFonts w:cstheme="minorHAnsi"/>
          <w:b/>
          <w:bCs/>
          <w:iCs/>
        </w:rPr>
        <w:t>LERASS-CERIC</w:t>
      </w:r>
      <w:r w:rsidR="00A3236B">
        <w:rPr>
          <w:rFonts w:cstheme="minorHAnsi"/>
          <w:b/>
          <w:bCs/>
          <w:iCs/>
        </w:rPr>
        <w:t xml:space="preserve">, </w:t>
      </w:r>
      <w:r w:rsidR="00556058" w:rsidRPr="00556058">
        <w:rPr>
          <w:rFonts w:cstheme="minorHAnsi"/>
          <w:b/>
          <w:bCs/>
          <w:iCs/>
        </w:rPr>
        <w:t xml:space="preserve">Université Montpellier 3, Montpellier le </w:t>
      </w:r>
      <w:r w:rsidR="00556058">
        <w:rPr>
          <w:rFonts w:cstheme="minorHAnsi"/>
          <w:b/>
          <w:bCs/>
          <w:iCs/>
        </w:rPr>
        <w:t>23 juin 2016</w:t>
      </w:r>
      <w:r w:rsidR="00556058" w:rsidRPr="00556058">
        <w:rPr>
          <w:rFonts w:cstheme="minorHAnsi"/>
          <w:b/>
          <w:bCs/>
          <w:iCs/>
        </w:rPr>
        <w:t>.</w:t>
      </w:r>
    </w:p>
    <w:p w:rsidR="00426DE4" w:rsidRPr="008A1F41" w:rsidRDefault="00426DE4" w:rsidP="00426DE4">
      <w:pPr>
        <w:spacing w:after="0" w:line="240" w:lineRule="auto"/>
        <w:jc w:val="both"/>
        <w:rPr>
          <w:rFonts w:cstheme="minorHAnsi"/>
          <w:b/>
        </w:rPr>
      </w:pPr>
    </w:p>
    <w:p w:rsidR="00A3236B" w:rsidRPr="00556058" w:rsidRDefault="00426DE4" w:rsidP="00A323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A1F41">
        <w:rPr>
          <w:rFonts w:cstheme="minorHAnsi"/>
          <w:b/>
          <w:color w:val="000000"/>
        </w:rPr>
        <w:t xml:space="preserve">BENOIT Denis, </w:t>
      </w:r>
      <w:r w:rsidR="00A3236B">
        <w:rPr>
          <w:rFonts w:cstheme="minorHAnsi"/>
          <w:b/>
          <w:color w:val="000000"/>
        </w:rPr>
        <w:t xml:space="preserve">« Prologue », </w:t>
      </w:r>
      <w:r w:rsidR="00A3236B">
        <w:rPr>
          <w:rFonts w:cstheme="minorHAnsi"/>
          <w:b/>
          <w:i/>
          <w:color w:val="000000"/>
        </w:rPr>
        <w:t>Développement/Changement personnel et organisationnel</w:t>
      </w:r>
      <w:r w:rsidR="00A3236B">
        <w:rPr>
          <w:rFonts w:cstheme="minorHAnsi"/>
          <w:b/>
          <w:color w:val="000000"/>
        </w:rPr>
        <w:t>,</w:t>
      </w:r>
      <w:r w:rsidR="00A3236B">
        <w:rPr>
          <w:rFonts w:cstheme="minorHAnsi"/>
          <w:b/>
          <w:i/>
          <w:color w:val="000000"/>
        </w:rPr>
        <w:t xml:space="preserve"> </w:t>
      </w:r>
      <w:r w:rsidR="00A3236B" w:rsidRPr="00556058">
        <w:rPr>
          <w:rFonts w:cstheme="minorHAnsi"/>
          <w:b/>
        </w:rPr>
        <w:t xml:space="preserve">organisation </w:t>
      </w:r>
      <w:r w:rsidR="00A3236B">
        <w:rPr>
          <w:rFonts w:cstheme="minorHAnsi"/>
          <w:b/>
        </w:rPr>
        <w:t>de la J</w:t>
      </w:r>
      <w:r w:rsidR="00A3236B" w:rsidRPr="00556058">
        <w:rPr>
          <w:rFonts w:cstheme="minorHAnsi"/>
          <w:b/>
        </w:rPr>
        <w:t>ournée</w:t>
      </w:r>
      <w:r w:rsidR="00A3236B">
        <w:rPr>
          <w:rFonts w:cstheme="minorHAnsi"/>
          <w:b/>
        </w:rPr>
        <w:t xml:space="preserve"> d’Etudes,</w:t>
      </w:r>
      <w:r w:rsidR="00A3236B" w:rsidRPr="00556058">
        <w:rPr>
          <w:rFonts w:cstheme="minorHAnsi"/>
          <w:b/>
        </w:rPr>
        <w:t xml:space="preserve"> </w:t>
      </w:r>
      <w:r w:rsidR="00A3236B" w:rsidRPr="008A1F41">
        <w:rPr>
          <w:rFonts w:cstheme="minorHAnsi"/>
          <w:b/>
          <w:bCs/>
          <w:iCs/>
        </w:rPr>
        <w:t>LERASS-CERIC</w:t>
      </w:r>
      <w:r w:rsidR="00A3236B">
        <w:rPr>
          <w:rFonts w:cstheme="minorHAnsi"/>
          <w:b/>
          <w:bCs/>
          <w:iCs/>
        </w:rPr>
        <w:t xml:space="preserve">, </w:t>
      </w:r>
      <w:r w:rsidR="00A3236B" w:rsidRPr="00556058">
        <w:rPr>
          <w:rFonts w:cstheme="minorHAnsi"/>
          <w:b/>
          <w:bCs/>
          <w:iCs/>
        </w:rPr>
        <w:t xml:space="preserve">Université Montpellier 3, Montpellier le </w:t>
      </w:r>
      <w:r w:rsidR="00A3236B">
        <w:rPr>
          <w:rFonts w:cstheme="minorHAnsi"/>
          <w:b/>
          <w:bCs/>
          <w:iCs/>
        </w:rPr>
        <w:t>9 juin 2017.</w:t>
      </w:r>
    </w:p>
    <w:p w:rsidR="00426DE4" w:rsidRPr="008A1F41" w:rsidRDefault="00426DE4" w:rsidP="00730D81">
      <w:pPr>
        <w:spacing w:after="0" w:line="240" w:lineRule="auto"/>
        <w:jc w:val="both"/>
        <w:rPr>
          <w:rFonts w:cstheme="minorHAnsi"/>
          <w:b/>
        </w:rPr>
      </w:pPr>
    </w:p>
    <w:p w:rsidR="00F3692C" w:rsidRPr="008A1F41" w:rsidRDefault="00F3692C" w:rsidP="00730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154E6" w:rsidRPr="008A1F41" w:rsidRDefault="00532DD1" w:rsidP="00B829F2">
      <w:pPr>
        <w:spacing w:after="0" w:line="240" w:lineRule="auto"/>
        <w:jc w:val="both"/>
        <w:rPr>
          <w:rFonts w:cstheme="minorHAnsi"/>
          <w:b/>
          <w:bCs/>
        </w:rPr>
      </w:pPr>
      <w:r w:rsidRPr="008A1F41">
        <w:rPr>
          <w:rFonts w:cstheme="minorHAnsi"/>
          <w:b/>
          <w:color w:val="000000"/>
        </w:rPr>
        <w:t xml:space="preserve">BENOIT Denis, </w:t>
      </w:r>
      <w:r w:rsidR="00291F98" w:rsidRPr="008A1F41">
        <w:rPr>
          <w:rFonts w:cstheme="minorHAnsi"/>
          <w:b/>
          <w:color w:val="000000"/>
        </w:rPr>
        <w:t>« </w:t>
      </w:r>
      <w:r w:rsidR="00291F98" w:rsidRPr="008A1F41">
        <w:rPr>
          <w:rFonts w:cstheme="minorHAnsi"/>
          <w:b/>
        </w:rPr>
        <w:t xml:space="preserve">Informer / déformer / manipulation du langage », </w:t>
      </w:r>
      <w:r w:rsidR="00291F98" w:rsidRPr="008A1F41">
        <w:rPr>
          <w:rFonts w:cstheme="minorHAnsi"/>
          <w:b/>
          <w:bCs/>
          <w:i/>
        </w:rPr>
        <w:t>EthicHum</w:t>
      </w:r>
      <w:r w:rsidR="008A1F41">
        <w:rPr>
          <w:rFonts w:cstheme="minorHAnsi"/>
          <w:b/>
        </w:rPr>
        <w:t xml:space="preserve"> - </w:t>
      </w:r>
      <w:r w:rsidR="00291F98" w:rsidRPr="008A1F41">
        <w:rPr>
          <w:rFonts w:cstheme="minorHAnsi"/>
          <w:b/>
          <w:i/>
        </w:rPr>
        <w:t>Penser l’éthique avec les humanités</w:t>
      </w:r>
      <w:r w:rsidR="00B829F2" w:rsidRPr="008A1F41">
        <w:rPr>
          <w:rFonts w:cstheme="minorHAnsi"/>
          <w:b/>
          <w:bCs/>
        </w:rPr>
        <w:t xml:space="preserve">, </w:t>
      </w:r>
      <w:r w:rsidR="00291F98" w:rsidRPr="008A1F41">
        <w:rPr>
          <w:rFonts w:cstheme="minorHAnsi"/>
          <w:b/>
        </w:rPr>
        <w:t>Université Montpellier 3</w:t>
      </w:r>
      <w:r w:rsidR="00B829F2" w:rsidRPr="008A1F41">
        <w:rPr>
          <w:rFonts w:cstheme="minorHAnsi"/>
          <w:b/>
        </w:rPr>
        <w:t xml:space="preserve">, Montpellier, </w:t>
      </w:r>
      <w:r w:rsidR="008A1F41">
        <w:rPr>
          <w:rFonts w:cstheme="minorHAnsi"/>
          <w:b/>
          <w:bCs/>
        </w:rPr>
        <w:t>13-16 septembre 2017.</w:t>
      </w:r>
    </w:p>
    <w:p w:rsidR="0021785D" w:rsidRDefault="0021785D" w:rsidP="00730D81">
      <w:pPr>
        <w:spacing w:after="0" w:line="240" w:lineRule="auto"/>
        <w:jc w:val="both"/>
        <w:rPr>
          <w:rFonts w:cstheme="minorHAnsi"/>
        </w:rPr>
      </w:pPr>
    </w:p>
    <w:p w:rsidR="00F07BD9" w:rsidRPr="0021785D" w:rsidRDefault="00F07BD9" w:rsidP="0021785D">
      <w:pPr>
        <w:spacing w:after="0" w:line="240" w:lineRule="auto"/>
        <w:rPr>
          <w:rFonts w:cstheme="minorHAnsi"/>
        </w:rPr>
      </w:pPr>
    </w:p>
    <w:p w:rsidR="003C1CB3" w:rsidRDefault="003C1CB3" w:rsidP="009F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Prénom, </w:t>
      </w:r>
      <w:r w:rsidR="00EF6A4C">
        <w:t>« </w:t>
      </w:r>
      <w:r>
        <w:t>titre de la conférence</w:t>
      </w:r>
      <w:r w:rsidR="00EF6A4C">
        <w:t> </w:t>
      </w:r>
      <w:r>
        <w:t xml:space="preserve">» dans nom des dir., </w:t>
      </w:r>
      <w:r w:rsidRPr="00A4299F">
        <w:rPr>
          <w:i/>
        </w:rPr>
        <w:t>nom de la publication</w:t>
      </w:r>
      <w:r>
        <w:t>, ville, édition, date, année, pp-pp</w:t>
      </w:r>
    </w:p>
    <w:p w:rsidR="003C1CB3" w:rsidRDefault="003C1CB3" w:rsidP="009F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Prénom, </w:t>
      </w:r>
      <w:r w:rsidR="00EF6A4C">
        <w:t>« </w:t>
      </w:r>
      <w:r>
        <w:t>titre de la conférence</w:t>
      </w:r>
      <w:r w:rsidR="00EF6A4C">
        <w:t> </w:t>
      </w:r>
      <w:r>
        <w:t xml:space="preserve">», </w:t>
      </w:r>
      <w:r w:rsidRPr="00A4299F">
        <w:rPr>
          <w:i/>
        </w:rPr>
        <w:t>nom du congrès</w:t>
      </w:r>
      <w:r>
        <w:t>, date et année, ville, pays, année</w:t>
      </w:r>
    </w:p>
    <w:p w:rsidR="003C1CB3" w:rsidRDefault="00DA32F7" w:rsidP="00DA32F7">
      <w:pPr>
        <w:pStyle w:val="Titre2"/>
      </w:pPr>
      <w:r>
        <w:t xml:space="preserve">4- </w:t>
      </w:r>
      <w:r w:rsidR="003C1CB3">
        <w:t>Développements instrumentaux et méthodologiques</w:t>
      </w:r>
    </w:p>
    <w:p w:rsidR="003C1CB3" w:rsidRDefault="003C1CB3" w:rsidP="009F5E8A">
      <w:pPr>
        <w:pStyle w:val="Paragraphedeliste"/>
        <w:numPr>
          <w:ilvl w:val="0"/>
          <w:numId w:val="20"/>
        </w:numPr>
      </w:pPr>
      <w:r>
        <w:t>Prototypes et démonstrateurs</w:t>
      </w:r>
    </w:p>
    <w:p w:rsidR="003C1CB3" w:rsidRDefault="003C1CB3" w:rsidP="009F5E8A">
      <w:pPr>
        <w:pStyle w:val="Paragraphedeliste"/>
        <w:numPr>
          <w:ilvl w:val="0"/>
          <w:numId w:val="20"/>
        </w:numPr>
      </w:pPr>
      <w:r>
        <w:t>Plateformes et observatoires</w:t>
      </w:r>
    </w:p>
    <w:p w:rsidR="003C1CB3" w:rsidRDefault="003C1CB3" w:rsidP="00DA32F7">
      <w:pPr>
        <w:pStyle w:val="Titre2"/>
      </w:pPr>
      <w:r>
        <w:t>5- Produits et outils informatiques</w:t>
      </w:r>
    </w:p>
    <w:p w:rsidR="003C1CB3" w:rsidRDefault="003C1CB3" w:rsidP="009F5E8A">
      <w:pPr>
        <w:pStyle w:val="Paragraphedeliste"/>
        <w:numPr>
          <w:ilvl w:val="0"/>
          <w:numId w:val="21"/>
        </w:numPr>
      </w:pPr>
      <w:r>
        <w:t>Logiciels</w:t>
      </w:r>
    </w:p>
    <w:p w:rsidR="003C1CB3" w:rsidRDefault="003C1CB3" w:rsidP="009F5E8A">
      <w:pPr>
        <w:pStyle w:val="Paragraphedeliste"/>
        <w:numPr>
          <w:ilvl w:val="0"/>
          <w:numId w:val="21"/>
        </w:numPr>
      </w:pPr>
      <w:r>
        <w:t>Bases de données / cohortes</w:t>
      </w:r>
    </w:p>
    <w:p w:rsidR="003C1CB3" w:rsidRDefault="003C1CB3" w:rsidP="009F5E8A">
      <w:pPr>
        <w:pStyle w:val="Paragraphedeliste"/>
        <w:numPr>
          <w:ilvl w:val="0"/>
          <w:numId w:val="21"/>
        </w:numPr>
      </w:pPr>
      <w:r>
        <w:t xml:space="preserve">Corpus </w:t>
      </w:r>
    </w:p>
    <w:p w:rsidR="003C1CB3" w:rsidRDefault="003C1CB3" w:rsidP="009F5E8A">
      <w:pPr>
        <w:pStyle w:val="Paragraphedeliste"/>
        <w:numPr>
          <w:ilvl w:val="0"/>
          <w:numId w:val="21"/>
        </w:numPr>
      </w:pPr>
      <w:r>
        <w:t xml:space="preserve">Outils présentés dans le cadre de compétitions de solveurs (ST uniquement) </w:t>
      </w:r>
    </w:p>
    <w:p w:rsidR="003C1CB3" w:rsidRDefault="003C1CB3" w:rsidP="009F5E8A">
      <w:pPr>
        <w:pStyle w:val="Paragraphedeliste"/>
        <w:numPr>
          <w:ilvl w:val="0"/>
          <w:numId w:val="21"/>
        </w:numPr>
      </w:pPr>
      <w:r>
        <w:t>Outils d'aide à la décision</w:t>
      </w:r>
    </w:p>
    <w:p w:rsidR="003C1CB3" w:rsidRDefault="003C1CB3" w:rsidP="00DA32F7">
      <w:pPr>
        <w:pStyle w:val="Titre2"/>
      </w:pPr>
      <w:r>
        <w:t>6- Brevets, licences et déclarations d’invention</w:t>
      </w:r>
    </w:p>
    <w:p w:rsidR="003C1CB3" w:rsidRDefault="003C1CB3" w:rsidP="00DA32F7">
      <w:pPr>
        <w:pStyle w:val="Titre2"/>
      </w:pPr>
      <w:r>
        <w:t>7- Rapports de recherche, d’étude et d’expertise</w:t>
      </w:r>
    </w:p>
    <w:p w:rsidR="003C1CB3" w:rsidRDefault="003C1CB3" w:rsidP="00DA32F7">
      <w:pPr>
        <w:pStyle w:val="Titre2"/>
      </w:pPr>
      <w:r>
        <w:t>8- Produits des activités pédagogiques et didactiques</w:t>
      </w:r>
    </w:p>
    <w:p w:rsidR="003C1CB3" w:rsidRDefault="003C1CB3" w:rsidP="009F5E8A">
      <w:pPr>
        <w:pStyle w:val="Paragraphedeliste"/>
        <w:numPr>
          <w:ilvl w:val="0"/>
          <w:numId w:val="22"/>
        </w:numPr>
      </w:pPr>
      <w:r>
        <w:t>Ouvrages</w:t>
      </w:r>
    </w:p>
    <w:p w:rsidR="003C1CB3" w:rsidRDefault="003C1CB3" w:rsidP="009F5E8A">
      <w:pPr>
        <w:pStyle w:val="Paragraphedeliste"/>
        <w:numPr>
          <w:ilvl w:val="0"/>
          <w:numId w:val="22"/>
        </w:numPr>
      </w:pPr>
      <w:r>
        <w:t>E-learning, moocs, cours multimédia, etc.</w:t>
      </w:r>
    </w:p>
    <w:p w:rsidR="003C1CB3" w:rsidRDefault="003C1CB3" w:rsidP="00DA32F7">
      <w:pPr>
        <w:pStyle w:val="Titre2"/>
      </w:pPr>
      <w:r>
        <w:t>9- Produits destinés au grand public</w:t>
      </w:r>
    </w:p>
    <w:p w:rsidR="003C1CB3" w:rsidRDefault="003C1CB3" w:rsidP="004B2433">
      <w:pPr>
        <w:pStyle w:val="Paragraphedeliste"/>
        <w:numPr>
          <w:ilvl w:val="0"/>
          <w:numId w:val="27"/>
        </w:numPr>
      </w:pPr>
      <w:r>
        <w:t>Émissions radio, TV, presse écrite</w:t>
      </w:r>
    </w:p>
    <w:p w:rsidR="003C1CB3" w:rsidRDefault="003C1CB3" w:rsidP="004B2433">
      <w:pPr>
        <w:pStyle w:val="Paragraphedeliste"/>
        <w:numPr>
          <w:ilvl w:val="0"/>
          <w:numId w:val="27"/>
        </w:numPr>
      </w:pPr>
      <w:r>
        <w:t xml:space="preserve">Produits de vulgarisation : articles, interviews, éditions, vidéos, </w:t>
      </w:r>
    </w:p>
    <w:p w:rsidR="003C1CB3" w:rsidRDefault="003C1CB3" w:rsidP="004B2433">
      <w:pPr>
        <w:pStyle w:val="Paragraphedeliste"/>
        <w:numPr>
          <w:ilvl w:val="0"/>
          <w:numId w:val="27"/>
        </w:numPr>
      </w:pPr>
      <w:r>
        <w:t>Produits de médiation scientifique</w:t>
      </w:r>
    </w:p>
    <w:p w:rsidR="003C1CB3" w:rsidRDefault="003C1CB3" w:rsidP="004B2433">
      <w:pPr>
        <w:pStyle w:val="Paragraphedeliste"/>
        <w:numPr>
          <w:ilvl w:val="0"/>
          <w:numId w:val="27"/>
        </w:numPr>
      </w:pPr>
      <w:r>
        <w:t>Débats science et société, etc.</w:t>
      </w:r>
    </w:p>
    <w:p w:rsidR="00313877" w:rsidRPr="00EC09DC" w:rsidRDefault="00C25A48" w:rsidP="00C25A48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fr-FR"/>
        </w:rPr>
      </w:pPr>
      <w:r w:rsidRPr="00EC09DC">
        <w:rPr>
          <w:rFonts w:cstheme="minorHAnsi"/>
          <w:b/>
          <w:color w:val="000000"/>
        </w:rPr>
        <w:t xml:space="preserve">BENOIT Denis, </w:t>
      </w:r>
      <w:r w:rsidR="005F4D83" w:rsidRPr="00EC09DC">
        <w:rPr>
          <w:rFonts w:eastAsia="Times New Roman" w:cstheme="minorHAnsi"/>
          <w:b/>
          <w:bCs/>
          <w:kern w:val="36"/>
          <w:lang w:eastAsia="fr-FR"/>
        </w:rPr>
        <w:t xml:space="preserve">Interview </w:t>
      </w:r>
      <w:r w:rsidR="00313877" w:rsidRPr="00EC09DC">
        <w:rPr>
          <w:rFonts w:eastAsia="Times New Roman" w:cstheme="minorHAnsi"/>
          <w:b/>
          <w:bCs/>
          <w:kern w:val="36"/>
          <w:lang w:eastAsia="fr-FR"/>
        </w:rPr>
        <w:t>« </w:t>
      </w:r>
      <w:r w:rsidR="009B65AC" w:rsidRPr="00EC09DC">
        <w:rPr>
          <w:rFonts w:eastAsia="Times New Roman" w:cstheme="minorHAnsi"/>
          <w:b/>
          <w:bCs/>
          <w:kern w:val="36"/>
          <w:lang w:eastAsia="fr-FR"/>
        </w:rPr>
        <w:t>Neuromarketing : mythes et réalités…</w:t>
      </w:r>
      <w:r w:rsidR="00313877" w:rsidRPr="00EC09DC">
        <w:rPr>
          <w:rFonts w:eastAsia="Times New Roman" w:cstheme="minorHAnsi"/>
          <w:b/>
          <w:bCs/>
          <w:kern w:val="36"/>
          <w:lang w:eastAsia="fr-FR"/>
        </w:rPr>
        <w:t> »</w:t>
      </w:r>
      <w:r w:rsidRPr="00EC09DC">
        <w:rPr>
          <w:rFonts w:eastAsia="Times New Roman" w:cstheme="minorHAnsi"/>
          <w:b/>
          <w:bCs/>
          <w:kern w:val="36"/>
          <w:lang w:eastAsia="fr-FR"/>
        </w:rPr>
        <w:t>,</w:t>
      </w:r>
      <w:r w:rsidR="009B65AC" w:rsidRPr="00EC09DC">
        <w:rPr>
          <w:rFonts w:eastAsia="Times New Roman" w:cstheme="minorHAnsi"/>
          <w:b/>
          <w:bCs/>
          <w:i/>
          <w:kern w:val="36"/>
          <w:lang w:eastAsia="fr-FR"/>
        </w:rPr>
        <w:t xml:space="preserve"> </w:t>
      </w:r>
      <w:r w:rsidR="00313877" w:rsidRPr="00EC09DC">
        <w:rPr>
          <w:rFonts w:eastAsia="Times New Roman" w:cstheme="minorHAnsi"/>
          <w:b/>
          <w:bCs/>
          <w:i/>
          <w:kern w:val="36"/>
          <w:lang w:eastAsia="fr-FR"/>
        </w:rPr>
        <w:t>in</w:t>
      </w:r>
      <w:r w:rsidR="00313877" w:rsidRPr="00EC09DC">
        <w:rPr>
          <w:rFonts w:eastAsia="Times New Roman" w:cstheme="minorHAnsi"/>
          <w:b/>
          <w:bCs/>
          <w:kern w:val="36"/>
          <w:lang w:eastAsia="fr-FR"/>
        </w:rPr>
        <w:t xml:space="preserve"> </w:t>
      </w:r>
      <w:r w:rsidR="005F4D83" w:rsidRPr="00EC09DC">
        <w:rPr>
          <w:rFonts w:eastAsia="Times New Roman" w:cstheme="minorHAnsi"/>
          <w:b/>
          <w:bCs/>
          <w:i/>
          <w:kern w:val="36"/>
          <w:lang w:eastAsia="fr-FR"/>
        </w:rPr>
        <w:t xml:space="preserve">Revue INFLUENCIA </w:t>
      </w:r>
      <w:r w:rsidR="005F4D83" w:rsidRPr="00EC09DC">
        <w:rPr>
          <w:rStyle w:val="lev"/>
          <w:rFonts w:cstheme="minorHAnsi"/>
          <w:i/>
        </w:rPr>
        <w:t>Communication - Tendances – Innovation</w:t>
      </w:r>
      <w:r w:rsidR="005F4D83" w:rsidRPr="00EC09DC">
        <w:rPr>
          <w:rStyle w:val="lev"/>
          <w:rFonts w:cstheme="minorHAnsi"/>
        </w:rPr>
        <w:t>,</w:t>
      </w:r>
      <w:r w:rsidR="005F4D83" w:rsidRPr="00EC09DC">
        <w:rPr>
          <w:rStyle w:val="lev"/>
          <w:rFonts w:cstheme="minorHAnsi"/>
          <w:b w:val="0"/>
        </w:rPr>
        <w:t xml:space="preserve"> </w:t>
      </w:r>
      <w:hyperlink r:id="rId9" w:history="1">
        <w:r w:rsidR="005F4D83" w:rsidRPr="00EC09DC">
          <w:rPr>
            <w:rStyle w:val="Lienhypertexte"/>
            <w:rFonts w:cstheme="minorHAnsi"/>
            <w:b/>
          </w:rPr>
          <w:t>http://www.influencia.net/</w:t>
        </w:r>
      </w:hyperlink>
      <w:r w:rsidR="005F4D83" w:rsidRPr="00EC09DC">
        <w:rPr>
          <w:rStyle w:val="lev"/>
          <w:rFonts w:cstheme="minorHAnsi"/>
          <w:b w:val="0"/>
        </w:rPr>
        <w:t xml:space="preserve">, </w:t>
      </w:r>
      <w:r w:rsidR="005F4D83" w:rsidRPr="00EC09DC">
        <w:rPr>
          <w:rFonts w:eastAsia="Times New Roman" w:cstheme="minorHAnsi"/>
          <w:b/>
          <w:lang w:eastAsia="fr-FR"/>
        </w:rPr>
        <w:t>publié le 08/06/2015</w:t>
      </w:r>
      <w:r w:rsidRPr="00EC09DC">
        <w:rPr>
          <w:rFonts w:eastAsia="Times New Roman" w:cstheme="minorHAnsi"/>
          <w:b/>
          <w:lang w:eastAsia="fr-FR"/>
        </w:rPr>
        <w:t>.</w:t>
      </w:r>
    </w:p>
    <w:p w:rsidR="003C1CB3" w:rsidRDefault="003C1CB3" w:rsidP="00DA32F7">
      <w:pPr>
        <w:pStyle w:val="Titre2"/>
      </w:pPr>
      <w:r>
        <w:t>10- Autres produits propres à une discipline</w:t>
      </w:r>
    </w:p>
    <w:p w:rsidR="003C1CB3" w:rsidRDefault="003C1CB3" w:rsidP="009F5E8A">
      <w:pPr>
        <w:pStyle w:val="Paragraphedeliste"/>
        <w:numPr>
          <w:ilvl w:val="0"/>
          <w:numId w:val="25"/>
        </w:numPr>
      </w:pPr>
      <w:r>
        <w:t>Créations artistiques théorisées</w:t>
      </w:r>
    </w:p>
    <w:p w:rsidR="003C1CB3" w:rsidRDefault="003C1CB3" w:rsidP="009F5E8A">
      <w:pPr>
        <w:pStyle w:val="Paragraphedeliste"/>
        <w:numPr>
          <w:ilvl w:val="0"/>
          <w:numId w:val="25"/>
        </w:numPr>
      </w:pPr>
      <w:r>
        <w:t>Mises en scène</w:t>
      </w:r>
    </w:p>
    <w:p w:rsidR="003C1CB3" w:rsidRDefault="003C1CB3" w:rsidP="009F5E8A">
      <w:pPr>
        <w:pStyle w:val="Paragraphedeliste"/>
        <w:numPr>
          <w:ilvl w:val="0"/>
          <w:numId w:val="25"/>
        </w:numPr>
      </w:pPr>
      <w:r>
        <w:t xml:space="preserve">Films </w:t>
      </w:r>
    </w:p>
    <w:p w:rsidR="003C1CB3" w:rsidRDefault="003C1CB3" w:rsidP="009F5E8A">
      <w:pPr>
        <w:pStyle w:val="Paragraphedeliste"/>
        <w:numPr>
          <w:ilvl w:val="0"/>
          <w:numId w:val="25"/>
        </w:numPr>
      </w:pPr>
      <w:r>
        <w:t>Webdocumentaires</w:t>
      </w:r>
    </w:p>
    <w:p w:rsidR="003C1CB3" w:rsidRDefault="003C1CB3" w:rsidP="009F5E8A">
      <w:pPr>
        <w:pStyle w:val="Paragraphedeliste"/>
        <w:numPr>
          <w:ilvl w:val="0"/>
          <w:numId w:val="25"/>
        </w:numPr>
      </w:pPr>
      <w:r>
        <w:t>Jeux vidéo</w:t>
      </w:r>
    </w:p>
    <w:p w:rsidR="003C1CB3" w:rsidRDefault="003C1CB3" w:rsidP="009F5E8A">
      <w:pPr>
        <w:pStyle w:val="Paragraphedeliste"/>
        <w:numPr>
          <w:ilvl w:val="0"/>
          <w:numId w:val="25"/>
        </w:numPr>
      </w:pPr>
      <w:r>
        <w:t>Produits en lien avec le design informationnel</w:t>
      </w:r>
    </w:p>
    <w:p w:rsidR="003C1CB3" w:rsidRDefault="003C1CB3" w:rsidP="00DA32F7">
      <w:pPr>
        <w:pStyle w:val="Titre1"/>
      </w:pPr>
      <w:r>
        <w:t>II. ACTIVITES DE RECHERCHE ET INDICES DE RECONNAISSANCE</w:t>
      </w:r>
    </w:p>
    <w:p w:rsidR="003C1CB3" w:rsidRDefault="003C1CB3" w:rsidP="00DA32F7">
      <w:pPr>
        <w:pStyle w:val="Titre2"/>
      </w:pPr>
      <w:r>
        <w:t>1- Activités éditoriales</w:t>
      </w:r>
    </w:p>
    <w:p w:rsidR="003C1CB3" w:rsidRDefault="003C1CB3" w:rsidP="004B2433">
      <w:pPr>
        <w:pStyle w:val="Paragraphedeliste"/>
        <w:numPr>
          <w:ilvl w:val="0"/>
          <w:numId w:val="28"/>
        </w:numPr>
      </w:pPr>
      <w:r>
        <w:t>Participation à des comités éditoriaux (journaux scientifiques, revues, collections, etc.)</w:t>
      </w:r>
    </w:p>
    <w:p w:rsidR="003C1CB3" w:rsidRDefault="003C1CB3" w:rsidP="00DB1A98">
      <w:pPr>
        <w:pStyle w:val="Paragraphedeliste"/>
        <w:numPr>
          <w:ilvl w:val="0"/>
          <w:numId w:val="28"/>
        </w:numPr>
        <w:jc w:val="both"/>
      </w:pPr>
      <w:r>
        <w:t>Direction de collections et de séries</w:t>
      </w:r>
    </w:p>
    <w:p w:rsidR="0009762D" w:rsidRPr="00EC09DC" w:rsidRDefault="00EC09DC" w:rsidP="00DB1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09DC">
        <w:rPr>
          <w:rFonts w:cstheme="minorHAnsi"/>
          <w:b/>
          <w:color w:val="000000"/>
        </w:rPr>
        <w:lastRenderedPageBreak/>
        <w:t>BENOIT Denis</w:t>
      </w:r>
      <w:r w:rsidRPr="00EC09DC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Co-R</w:t>
      </w:r>
      <w:r w:rsidR="0009762D" w:rsidRPr="00EC09DC">
        <w:rPr>
          <w:b/>
          <w:bCs/>
          <w:color w:val="000000"/>
        </w:rPr>
        <w:t xml:space="preserve">édacteur en chef de la revue </w:t>
      </w:r>
      <w:r w:rsidR="0009762D" w:rsidRPr="00EC09DC">
        <w:rPr>
          <w:b/>
          <w:bCs/>
          <w:i/>
          <w:color w:val="000000"/>
        </w:rPr>
        <w:t>COMMUNICATION &amp; MANAGEMENT</w:t>
      </w:r>
      <w:r>
        <w:rPr>
          <w:b/>
          <w:bCs/>
          <w:color w:val="000000"/>
        </w:rPr>
        <w:t xml:space="preserve"> (Editions ESKA, Paris), </w:t>
      </w:r>
      <w:hyperlink r:id="rId10" w:history="1">
        <w:r w:rsidRPr="007F6F77">
          <w:rPr>
            <w:rStyle w:val="Lienhypertexte"/>
            <w:b/>
            <w:bCs/>
          </w:rPr>
          <w:t>http://revue-communication-management-eska.com/</w:t>
        </w:r>
      </w:hyperlink>
      <w:r>
        <w:rPr>
          <w:b/>
          <w:bCs/>
          <w:color w:val="000000"/>
        </w:rPr>
        <w:t xml:space="preserve">, </w:t>
      </w:r>
      <w:r w:rsidR="00DB1A98" w:rsidRPr="00EC09DC">
        <w:rPr>
          <w:rFonts w:cs="Arial"/>
          <w:b/>
          <w:bCs/>
        </w:rPr>
        <w:t>(la revue fait partie de la « liste des revues qualifiantes du domaine Sciences de l’information et de la communication (SIC) »</w:t>
      </w:r>
      <w:r w:rsidRPr="00EC09DC">
        <w:rPr>
          <w:rFonts w:cs="Arial"/>
          <w:b/>
          <w:bCs/>
        </w:rPr>
        <w:t>)</w:t>
      </w:r>
      <w:r w:rsidR="00DB1A98" w:rsidRPr="00EC09DC">
        <w:rPr>
          <w:rFonts w:cs="Arial"/>
          <w:b/>
          <w:bCs/>
        </w:rPr>
        <w:t>.</w:t>
      </w:r>
    </w:p>
    <w:p w:rsidR="003C1CB3" w:rsidRDefault="003C1CB3" w:rsidP="00DA32F7">
      <w:pPr>
        <w:pStyle w:val="Titre2"/>
      </w:pPr>
      <w:r>
        <w:t>2- Activités d’évaluation</w:t>
      </w:r>
    </w:p>
    <w:p w:rsidR="003C1CB3" w:rsidRDefault="003C1CB3" w:rsidP="004B2433">
      <w:pPr>
        <w:pStyle w:val="Paragraphedeliste"/>
        <w:numPr>
          <w:ilvl w:val="0"/>
          <w:numId w:val="29"/>
        </w:numPr>
      </w:pPr>
      <w:r>
        <w:t>Responsabilités au sein d’instances d’évaluation</w:t>
      </w:r>
    </w:p>
    <w:p w:rsidR="003C1CB3" w:rsidRDefault="003C1CB3" w:rsidP="004B2433">
      <w:pPr>
        <w:pStyle w:val="Paragraphedeliste"/>
        <w:numPr>
          <w:ilvl w:val="0"/>
          <w:numId w:val="29"/>
        </w:numPr>
      </w:pPr>
      <w:r>
        <w:t>Évaluation d’articles et d’ouvrages scientifiques (relecture d'articles / reviewing)</w:t>
      </w:r>
    </w:p>
    <w:p w:rsidR="003C1CB3" w:rsidRDefault="003C1CB3" w:rsidP="004B2433">
      <w:pPr>
        <w:pStyle w:val="Paragraphedeliste"/>
        <w:numPr>
          <w:ilvl w:val="0"/>
          <w:numId w:val="29"/>
        </w:numPr>
      </w:pPr>
      <w:r>
        <w:t xml:space="preserve">Évaluation de laboratoires </w:t>
      </w:r>
    </w:p>
    <w:p w:rsidR="003C1CB3" w:rsidRDefault="003C1CB3" w:rsidP="004B2433">
      <w:pPr>
        <w:pStyle w:val="Paragraphedeliste"/>
        <w:numPr>
          <w:ilvl w:val="0"/>
          <w:numId w:val="29"/>
        </w:numPr>
      </w:pPr>
      <w:r>
        <w:t>Évaluation de projets de recherche</w:t>
      </w:r>
    </w:p>
    <w:p w:rsidR="003C1CB3" w:rsidRDefault="003C1CB3" w:rsidP="00DA32F7">
      <w:pPr>
        <w:pStyle w:val="Titre2"/>
      </w:pPr>
      <w:r>
        <w:t>3- Activités d’expertise scientifique</w:t>
      </w:r>
    </w:p>
    <w:p w:rsidR="003C1CB3" w:rsidRDefault="003C1CB3" w:rsidP="004B2433">
      <w:pPr>
        <w:pStyle w:val="Paragraphedeliste"/>
        <w:numPr>
          <w:ilvl w:val="0"/>
          <w:numId w:val="30"/>
        </w:numPr>
      </w:pPr>
      <w:r>
        <w:t>Activités de consultant</w:t>
      </w:r>
    </w:p>
    <w:p w:rsidR="003C1CB3" w:rsidRDefault="003C1CB3" w:rsidP="004B2433">
      <w:pPr>
        <w:pStyle w:val="Paragraphedeliste"/>
        <w:numPr>
          <w:ilvl w:val="0"/>
          <w:numId w:val="30"/>
        </w:numPr>
      </w:pPr>
      <w:r>
        <w:t>Participation à des instances d'expertises (type Anses) ou de normalisation</w:t>
      </w:r>
    </w:p>
    <w:p w:rsidR="003C1CB3" w:rsidRDefault="003C1CB3" w:rsidP="004B2433">
      <w:pPr>
        <w:pStyle w:val="Paragraphedeliste"/>
        <w:numPr>
          <w:ilvl w:val="0"/>
          <w:numId w:val="30"/>
        </w:numPr>
      </w:pPr>
      <w:r>
        <w:t>Expertise juridique</w:t>
      </w:r>
    </w:p>
    <w:p w:rsidR="003C1CB3" w:rsidRDefault="003C1CB3" w:rsidP="004B2433">
      <w:pPr>
        <w:pStyle w:val="Paragraphedeliste"/>
        <w:numPr>
          <w:ilvl w:val="0"/>
          <w:numId w:val="30"/>
        </w:numPr>
      </w:pPr>
      <w:r>
        <w:t>Rapports d’expertises techniques, produits des instances de normalisation</w:t>
      </w:r>
    </w:p>
    <w:p w:rsidR="00EC09DC" w:rsidRDefault="003C1CB3" w:rsidP="00EC09DC">
      <w:pPr>
        <w:pStyle w:val="Titre2"/>
      </w:pPr>
      <w:r>
        <w:t>4- Organisation de colloques / congrès</w:t>
      </w:r>
    </w:p>
    <w:p w:rsidR="00EC09DC" w:rsidRPr="00EC09DC" w:rsidRDefault="00EC09DC" w:rsidP="00EC09DC">
      <w:pPr>
        <w:spacing w:after="0" w:line="240" w:lineRule="auto"/>
      </w:pPr>
    </w:p>
    <w:p w:rsidR="00EC09DC" w:rsidRPr="00EC09DC" w:rsidRDefault="00EC09DC" w:rsidP="00EC09DC">
      <w:pPr>
        <w:jc w:val="both"/>
        <w:rPr>
          <w:b/>
        </w:rPr>
      </w:pPr>
      <w:r w:rsidRPr="00EC09DC">
        <w:rPr>
          <w:rFonts w:cstheme="minorHAnsi"/>
          <w:b/>
          <w:color w:val="000000"/>
        </w:rPr>
        <w:t>BENOIT Denis</w:t>
      </w:r>
      <w:r w:rsidRPr="00EC09DC">
        <w:rPr>
          <w:b/>
          <w:bCs/>
          <w:color w:val="000000"/>
        </w:rPr>
        <w:t xml:space="preserve">, </w:t>
      </w:r>
      <w:r w:rsidRPr="00EC09DC">
        <w:rPr>
          <w:rFonts w:cstheme="minorHAnsi"/>
          <w:b/>
        </w:rPr>
        <w:t>« DÉVELOPPEMENT/CHANG</w:t>
      </w:r>
      <w:r>
        <w:rPr>
          <w:rFonts w:cstheme="minorHAnsi"/>
          <w:b/>
        </w:rPr>
        <w:t xml:space="preserve">EMENT </w:t>
      </w:r>
      <w:r w:rsidRPr="00EC09DC">
        <w:rPr>
          <w:rFonts w:cstheme="minorHAnsi"/>
          <w:b/>
        </w:rPr>
        <w:t xml:space="preserve">PERSONNEL-ORGANISATIONNEL – MANAGEMENT ET COMMUNICATION », </w:t>
      </w:r>
      <w:r w:rsidR="004C7766" w:rsidRPr="00EC09DC">
        <w:rPr>
          <w:b/>
        </w:rPr>
        <w:t xml:space="preserve">Colloque </w:t>
      </w:r>
      <w:r w:rsidRPr="00EC09DC">
        <w:rPr>
          <w:b/>
        </w:rPr>
        <w:t>international</w:t>
      </w:r>
      <w:r>
        <w:rPr>
          <w:b/>
        </w:rPr>
        <w:t>,</w:t>
      </w:r>
      <w:r w:rsidRPr="00EC09DC">
        <w:rPr>
          <w:b/>
        </w:rPr>
        <w:t xml:space="preserve"> </w:t>
      </w:r>
      <w:r>
        <w:rPr>
          <w:b/>
        </w:rPr>
        <w:t>Présidence</w:t>
      </w:r>
      <w:r w:rsidR="00C11ED2">
        <w:rPr>
          <w:b/>
        </w:rPr>
        <w:t xml:space="preserve"> du Comité S</w:t>
      </w:r>
      <w:r w:rsidRPr="00EC09DC">
        <w:rPr>
          <w:b/>
        </w:rPr>
        <w:t>cientifique</w:t>
      </w:r>
      <w:r>
        <w:rPr>
          <w:b/>
        </w:rPr>
        <w:t>,</w:t>
      </w:r>
      <w:r w:rsidRPr="00EC09DC">
        <w:rPr>
          <w:b/>
        </w:rPr>
        <w:t xml:space="preserve"> </w:t>
      </w:r>
      <w:r w:rsidR="00C11ED2" w:rsidRPr="00C11ED2">
        <w:rPr>
          <w:rFonts w:cstheme="minorHAnsi"/>
          <w:b/>
        </w:rPr>
        <w:t>LERASS-CERIC</w:t>
      </w:r>
      <w:r w:rsidR="00C11ED2" w:rsidRPr="00C11ED2">
        <w:rPr>
          <w:b/>
        </w:rPr>
        <w:t>,</w:t>
      </w:r>
      <w:r w:rsidR="00C11ED2">
        <w:rPr>
          <w:b/>
        </w:rPr>
        <w:t xml:space="preserve"> </w:t>
      </w:r>
      <w:r w:rsidRPr="00EC09DC">
        <w:rPr>
          <w:b/>
        </w:rPr>
        <w:t xml:space="preserve">Université Montpellier 3, 28-29 juin 2018 </w:t>
      </w:r>
    </w:p>
    <w:p w:rsidR="003C1CB3" w:rsidRDefault="003C1CB3" w:rsidP="0032560B">
      <w:pPr>
        <w:pStyle w:val="Titre2"/>
      </w:pPr>
      <w:r>
        <w:t xml:space="preserve">5- Post-doctorants et chercheurs accueillis </w:t>
      </w:r>
    </w:p>
    <w:p w:rsidR="003C1CB3" w:rsidRDefault="003C1CB3" w:rsidP="004B2433">
      <w:pPr>
        <w:pStyle w:val="Paragraphedeliste"/>
        <w:numPr>
          <w:ilvl w:val="0"/>
          <w:numId w:val="31"/>
        </w:numPr>
      </w:pPr>
      <w:r>
        <w:t xml:space="preserve">Post-doctorants étrangers </w:t>
      </w:r>
      <w:r w:rsidR="00A50396">
        <w:t>accueillis</w:t>
      </w:r>
    </w:p>
    <w:p w:rsidR="003C1CB3" w:rsidRDefault="003C1CB3" w:rsidP="004B2433">
      <w:pPr>
        <w:pStyle w:val="Paragraphedeliste"/>
        <w:numPr>
          <w:ilvl w:val="0"/>
          <w:numId w:val="31"/>
        </w:numPr>
      </w:pPr>
      <w:r>
        <w:t>Chercheurs étrangers accueillis</w:t>
      </w:r>
    </w:p>
    <w:p w:rsidR="003C1CB3" w:rsidRDefault="003C1CB3" w:rsidP="0032560B">
      <w:pPr>
        <w:pStyle w:val="Titre2"/>
      </w:pPr>
      <w:r>
        <w:t>6- Interactions avec les acteurs socio-économiques</w:t>
      </w:r>
    </w:p>
    <w:p w:rsidR="003C1CB3" w:rsidRDefault="003C1CB3" w:rsidP="004B2433">
      <w:pPr>
        <w:pStyle w:val="Paragraphedeliste"/>
        <w:numPr>
          <w:ilvl w:val="0"/>
          <w:numId w:val="32"/>
        </w:numPr>
      </w:pPr>
      <w:r>
        <w:t>Contrats de R&amp;D avec des industriels</w:t>
      </w:r>
    </w:p>
    <w:p w:rsidR="003C1CB3" w:rsidRDefault="003C1CB3" w:rsidP="004B2433">
      <w:pPr>
        <w:pStyle w:val="Paragraphedeliste"/>
        <w:numPr>
          <w:ilvl w:val="0"/>
          <w:numId w:val="32"/>
        </w:numPr>
      </w:pPr>
      <w:r>
        <w:t>Conventions Cifre</w:t>
      </w:r>
    </w:p>
    <w:p w:rsidR="003C1CB3" w:rsidRDefault="003C1CB3" w:rsidP="004B2433">
      <w:pPr>
        <w:pStyle w:val="Paragraphedeliste"/>
        <w:numPr>
          <w:ilvl w:val="0"/>
          <w:numId w:val="32"/>
        </w:numPr>
      </w:pPr>
      <w:r>
        <w:t>Créations de laboratoires communs avec une / des entreprise(s)</w:t>
      </w:r>
    </w:p>
    <w:p w:rsidR="003C1CB3" w:rsidRDefault="003C1CB3" w:rsidP="004B2433">
      <w:pPr>
        <w:pStyle w:val="Paragraphedeliste"/>
        <w:numPr>
          <w:ilvl w:val="0"/>
          <w:numId w:val="32"/>
        </w:numPr>
      </w:pPr>
      <w:r>
        <w:t>Création de réseaux ou d'unités mixtes technologiques</w:t>
      </w:r>
    </w:p>
    <w:p w:rsidR="003C1CB3" w:rsidRDefault="003C1CB3" w:rsidP="004B2433">
      <w:pPr>
        <w:pStyle w:val="Paragraphedeliste"/>
        <w:numPr>
          <w:ilvl w:val="0"/>
          <w:numId w:val="32"/>
        </w:numPr>
      </w:pPr>
      <w:r>
        <w:t>Création d’entreprises, de start-up</w:t>
      </w:r>
    </w:p>
    <w:p w:rsidR="0048037F" w:rsidRPr="000D248A" w:rsidRDefault="0048037F" w:rsidP="000D248A">
      <w:pPr>
        <w:pStyle w:val="Titre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0D248A">
        <w:rPr>
          <w:rFonts w:asciiTheme="minorHAnsi" w:hAnsiTheme="minorHAnsi" w:cstheme="minorHAnsi"/>
          <w:b/>
          <w:i w:val="0"/>
          <w:color w:val="auto"/>
        </w:rPr>
        <w:t>BENOIT Denis</w:t>
      </w:r>
      <w:r w:rsidRPr="000D248A">
        <w:rPr>
          <w:rFonts w:asciiTheme="minorHAnsi" w:hAnsiTheme="minorHAnsi" w:cstheme="minorHAnsi"/>
          <w:b/>
          <w:bCs/>
          <w:i w:val="0"/>
          <w:color w:val="auto"/>
        </w:rPr>
        <w:t>, Direction de la thèse de Doctorat (SIC) de Teresa Garcia-Rivera (« </w:t>
      </w:r>
      <w:r w:rsidRPr="000D248A">
        <w:rPr>
          <w:rFonts w:asciiTheme="minorHAnsi" w:hAnsiTheme="minorHAnsi" w:cstheme="minorHAnsi"/>
          <w:b/>
          <w:color w:val="auto"/>
        </w:rPr>
        <w:t>Identification des processus de blocage et de transformation des grands systèmes humains  - Une recherche sur les formes naturelles d’organisation</w:t>
      </w:r>
      <w:r w:rsidRPr="000D248A">
        <w:rPr>
          <w:rFonts w:asciiTheme="minorHAnsi" w:hAnsiTheme="minorHAnsi" w:cstheme="minorHAnsi"/>
          <w:b/>
          <w:i w:val="0"/>
          <w:color w:val="auto"/>
        </w:rPr>
        <w:t xml:space="preserve"> »), LERASS-CERIC, Université Montpellier 3, </w:t>
      </w:r>
      <w:r w:rsidR="000D248A" w:rsidRPr="000D248A">
        <w:rPr>
          <w:rFonts w:asciiTheme="minorHAnsi" w:hAnsiTheme="minorHAnsi" w:cstheme="minorHAnsi"/>
          <w:b/>
          <w:i w:val="0"/>
          <w:color w:val="auto"/>
        </w:rPr>
        <w:t>Convention</w:t>
      </w:r>
      <w:r w:rsidRPr="000D248A">
        <w:rPr>
          <w:rFonts w:asciiTheme="minorHAnsi" w:hAnsiTheme="minorHAnsi" w:cstheme="minorHAnsi"/>
          <w:b/>
          <w:i w:val="0"/>
          <w:color w:val="auto"/>
        </w:rPr>
        <w:t xml:space="preserve"> CIFRE, Rémunération</w:t>
      </w:r>
      <w:r w:rsidR="002B6B41">
        <w:rPr>
          <w:rFonts w:asciiTheme="minorHAnsi" w:hAnsiTheme="minorHAnsi" w:cstheme="minorHAnsi"/>
          <w:b/>
          <w:i w:val="0"/>
          <w:color w:val="auto"/>
        </w:rPr>
        <w:t xml:space="preserve"> </w:t>
      </w:r>
      <w:bookmarkStart w:id="0" w:name="_GoBack"/>
      <w:bookmarkEnd w:id="0"/>
      <w:r w:rsidR="00C11ED2">
        <w:rPr>
          <w:rFonts w:asciiTheme="minorHAnsi" w:hAnsiTheme="minorHAnsi" w:cstheme="minorHAnsi"/>
          <w:b/>
          <w:i w:val="0"/>
          <w:color w:val="auto"/>
        </w:rPr>
        <w:t>de la doctorante :</w:t>
      </w:r>
      <w:r w:rsidRPr="000D248A">
        <w:rPr>
          <w:rFonts w:asciiTheme="minorHAnsi" w:hAnsiTheme="minorHAnsi" w:cstheme="minorHAnsi"/>
          <w:b/>
          <w:i w:val="0"/>
          <w:color w:val="auto"/>
        </w:rPr>
        <w:t xml:space="preserve"> du 10/10/2017 au 15/07/2020 inclus ; Situation de la doctorante : C</w:t>
      </w:r>
      <w:r w:rsidR="000D248A">
        <w:rPr>
          <w:rFonts w:asciiTheme="minorHAnsi" w:hAnsiTheme="minorHAnsi" w:cstheme="minorHAnsi"/>
          <w:b/>
          <w:i w:val="0"/>
          <w:color w:val="auto"/>
        </w:rPr>
        <w:t>ontrat de T</w:t>
      </w:r>
      <w:r w:rsidR="000D248A" w:rsidRPr="000D248A">
        <w:rPr>
          <w:rFonts w:asciiTheme="minorHAnsi" w:hAnsiTheme="minorHAnsi" w:cstheme="minorHAnsi"/>
          <w:b/>
          <w:i w:val="0"/>
          <w:color w:val="auto"/>
        </w:rPr>
        <w:t xml:space="preserve">ravail à </w:t>
      </w:r>
      <w:r w:rsidRPr="000D248A">
        <w:rPr>
          <w:rFonts w:asciiTheme="minorHAnsi" w:hAnsiTheme="minorHAnsi" w:cstheme="minorHAnsi"/>
          <w:b/>
          <w:i w:val="0"/>
          <w:color w:val="auto"/>
        </w:rPr>
        <w:t>D</w:t>
      </w:r>
      <w:r w:rsidR="000D248A" w:rsidRPr="000D248A">
        <w:rPr>
          <w:rFonts w:asciiTheme="minorHAnsi" w:hAnsiTheme="minorHAnsi" w:cstheme="minorHAnsi"/>
          <w:b/>
          <w:i w:val="0"/>
          <w:color w:val="auto"/>
        </w:rPr>
        <w:t xml:space="preserve">urée </w:t>
      </w:r>
      <w:r w:rsidRPr="000D248A">
        <w:rPr>
          <w:rFonts w:asciiTheme="minorHAnsi" w:hAnsiTheme="minorHAnsi" w:cstheme="minorHAnsi"/>
          <w:b/>
          <w:i w:val="0"/>
          <w:color w:val="auto"/>
        </w:rPr>
        <w:t>D</w:t>
      </w:r>
      <w:r w:rsidR="000D248A" w:rsidRPr="000D248A">
        <w:rPr>
          <w:rFonts w:asciiTheme="minorHAnsi" w:hAnsiTheme="minorHAnsi" w:cstheme="minorHAnsi"/>
          <w:b/>
          <w:i w:val="0"/>
          <w:color w:val="auto"/>
        </w:rPr>
        <w:t>éterminée</w:t>
      </w:r>
      <w:r w:rsidRPr="000D248A">
        <w:rPr>
          <w:rFonts w:asciiTheme="minorHAnsi" w:hAnsiTheme="minorHAnsi" w:cstheme="minorHAnsi"/>
          <w:b/>
          <w:i w:val="0"/>
          <w:color w:val="auto"/>
        </w:rPr>
        <w:t> ; Employeur : Circé EURL</w:t>
      </w:r>
      <w:r w:rsidR="000D248A" w:rsidRPr="000D248A">
        <w:rPr>
          <w:rFonts w:asciiTheme="minorHAnsi" w:hAnsiTheme="minorHAnsi" w:cstheme="minorHAnsi"/>
          <w:b/>
          <w:i w:val="0"/>
          <w:color w:val="auto"/>
        </w:rPr>
        <w:t xml:space="preserve">, 91, rue du Faubourg Saint-Honoré - Paris 8ème, France </w:t>
      </w:r>
      <w:r w:rsidR="000D248A">
        <w:rPr>
          <w:rFonts w:asciiTheme="minorHAnsi" w:hAnsiTheme="minorHAnsi" w:cstheme="minorHAnsi"/>
          <w:b/>
          <w:i w:val="0"/>
          <w:color w:val="auto"/>
        </w:rPr>
        <w:t>(</w:t>
      </w:r>
      <w:hyperlink r:id="rId11" w:history="1">
        <w:r w:rsidR="000D248A" w:rsidRPr="007F6F77">
          <w:rPr>
            <w:rStyle w:val="Lienhypertexte"/>
            <w:rFonts w:asciiTheme="minorHAnsi" w:hAnsiTheme="minorHAnsi" w:cstheme="minorHAnsi"/>
            <w:b/>
            <w:i w:val="0"/>
          </w:rPr>
          <w:t>formation@circe-mri.com</w:t>
        </w:r>
      </w:hyperlink>
      <w:r w:rsidR="000D248A">
        <w:rPr>
          <w:rFonts w:asciiTheme="minorHAnsi" w:hAnsiTheme="minorHAnsi" w:cstheme="minorHAnsi"/>
          <w:b/>
          <w:i w:val="0"/>
          <w:color w:val="auto"/>
        </w:rPr>
        <w:t>).</w:t>
      </w:r>
    </w:p>
    <w:p w:rsidR="003C1CB3" w:rsidRDefault="003C1CB3" w:rsidP="0032560B">
      <w:pPr>
        <w:pStyle w:val="Titre2"/>
      </w:pPr>
      <w:r>
        <w:t>7- Contrats de recherche financés par des institutions publiques ou caritatives</w:t>
      </w:r>
    </w:p>
    <w:p w:rsidR="003C1CB3" w:rsidRDefault="003C1CB3" w:rsidP="004B2433">
      <w:pPr>
        <w:pStyle w:val="Paragraphedeliste"/>
        <w:numPr>
          <w:ilvl w:val="0"/>
          <w:numId w:val="35"/>
        </w:numPr>
      </w:pPr>
      <w:r>
        <w:t>Contrats européens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européens ERC en tant que porteur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européens ERC en tant que partenaire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Autres contrats européens en tant que porteur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Autres contrats européens en tant que partenaire</w:t>
      </w:r>
    </w:p>
    <w:p w:rsidR="003C1CB3" w:rsidRDefault="003C1CB3" w:rsidP="004B2433">
      <w:pPr>
        <w:pStyle w:val="Paragraphedeliste"/>
        <w:numPr>
          <w:ilvl w:val="0"/>
          <w:numId w:val="35"/>
        </w:numPr>
      </w:pPr>
      <w:r>
        <w:t>Contrats nationaux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nationaux (ANR, PHRC, FUI, INCA, etc.) en tant que porteur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nationaux (ANR, PHRC, FUI, INCA, etc.) en tant que partenaire</w:t>
      </w:r>
    </w:p>
    <w:p w:rsidR="003C1CB3" w:rsidRDefault="003C1CB3" w:rsidP="004B2433">
      <w:pPr>
        <w:pStyle w:val="Paragraphedeliste"/>
        <w:numPr>
          <w:ilvl w:val="0"/>
          <w:numId w:val="35"/>
        </w:numPr>
      </w:pPr>
      <w:r>
        <w:t>Contrats avec les collectivités territoriales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avec les collectivités territoriales en tant que porteur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avec les collectivités territoriales en tant que partenaire</w:t>
      </w:r>
    </w:p>
    <w:p w:rsidR="003C1CB3" w:rsidRDefault="003C1CB3" w:rsidP="004B2433">
      <w:pPr>
        <w:pStyle w:val="Paragraphedeliste"/>
        <w:numPr>
          <w:ilvl w:val="0"/>
          <w:numId w:val="35"/>
        </w:numPr>
      </w:pPr>
      <w:r>
        <w:lastRenderedPageBreak/>
        <w:t>Contrats financés dans le cadre du PIA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financés dans le cadre du PIA en tant que porteur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financés dans le cadre du PIA en tant que partenaire</w:t>
      </w:r>
    </w:p>
    <w:p w:rsidR="003C1CB3" w:rsidRDefault="003C1CB3" w:rsidP="004B2433">
      <w:pPr>
        <w:pStyle w:val="Paragraphedeliste"/>
        <w:numPr>
          <w:ilvl w:val="0"/>
          <w:numId w:val="35"/>
        </w:numPr>
      </w:pPr>
      <w:r>
        <w:t>Contrats financés par des associations caritatives et des fondations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financés par des associations caritatives et des fondations (ARC, FMR, FRM, etc.) en tant que porteur</w:t>
      </w:r>
    </w:p>
    <w:p w:rsidR="003C1CB3" w:rsidRDefault="003C1CB3" w:rsidP="004B2433">
      <w:pPr>
        <w:pStyle w:val="Paragraphedeliste"/>
        <w:numPr>
          <w:ilvl w:val="0"/>
          <w:numId w:val="36"/>
        </w:numPr>
      </w:pPr>
      <w:r>
        <w:t>Contrats financés par des associations caritatives et des fondations (ARC, FMR, FRM, etc.) en tant que partenaire</w:t>
      </w:r>
    </w:p>
    <w:p w:rsidR="003C1CB3" w:rsidRDefault="003C1CB3" w:rsidP="0032560B">
      <w:pPr>
        <w:pStyle w:val="Titre2"/>
      </w:pPr>
      <w:r>
        <w:t>8- Indices de reconnaissance</w:t>
      </w:r>
    </w:p>
    <w:p w:rsidR="003C1CB3" w:rsidRDefault="003C1CB3" w:rsidP="004B2433">
      <w:pPr>
        <w:pStyle w:val="Paragraphedeliste"/>
        <w:numPr>
          <w:ilvl w:val="0"/>
          <w:numId w:val="37"/>
        </w:numPr>
      </w:pPr>
      <w:r>
        <w:t xml:space="preserve">Prix </w:t>
      </w:r>
    </w:p>
    <w:p w:rsidR="003C1CB3" w:rsidRDefault="003C1CB3" w:rsidP="004B2433">
      <w:pPr>
        <w:pStyle w:val="Paragraphedeliste"/>
        <w:numPr>
          <w:ilvl w:val="0"/>
          <w:numId w:val="37"/>
        </w:numPr>
      </w:pPr>
      <w:r>
        <w:t>Distinctions</w:t>
      </w:r>
    </w:p>
    <w:p w:rsidR="003C1CB3" w:rsidRDefault="003C1CB3" w:rsidP="004B2433">
      <w:pPr>
        <w:pStyle w:val="Paragraphedeliste"/>
        <w:numPr>
          <w:ilvl w:val="0"/>
          <w:numId w:val="37"/>
        </w:numPr>
      </w:pPr>
      <w:r>
        <w:t xml:space="preserve">Responsabilités dans des sociétés savantes </w:t>
      </w:r>
    </w:p>
    <w:p w:rsidR="003C1CB3" w:rsidRDefault="004B2433" w:rsidP="004B2433">
      <w:pPr>
        <w:pStyle w:val="Paragraphedeliste"/>
        <w:numPr>
          <w:ilvl w:val="0"/>
          <w:numId w:val="37"/>
        </w:numPr>
      </w:pPr>
      <w:r>
        <w:t>I</w:t>
      </w:r>
      <w:r w:rsidR="003C1CB3">
        <w:t>nvitations à des colloques / congrès à l'étranger</w:t>
      </w:r>
    </w:p>
    <w:p w:rsidR="003C1CB3" w:rsidRDefault="003C1CB3" w:rsidP="004B2433">
      <w:pPr>
        <w:pStyle w:val="Paragraphedeliste"/>
        <w:numPr>
          <w:ilvl w:val="0"/>
          <w:numId w:val="37"/>
        </w:numPr>
      </w:pPr>
      <w:r>
        <w:t>Séjours dans des laboratoires étrangers</w:t>
      </w:r>
    </w:p>
    <w:p w:rsidR="0055098F" w:rsidRPr="003C1CB3" w:rsidRDefault="003C1CB3" w:rsidP="0032560B">
      <w:pPr>
        <w:pStyle w:val="Titre2"/>
      </w:pPr>
      <w:r>
        <w:t>9- Autres activités de recherche</w:t>
      </w:r>
    </w:p>
    <w:sectPr w:rsidR="0055098F" w:rsidRPr="003C1CB3" w:rsidSect="003C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6C0"/>
    <w:multiLevelType w:val="hybridMultilevel"/>
    <w:tmpl w:val="8182F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9DD"/>
    <w:multiLevelType w:val="hybridMultilevel"/>
    <w:tmpl w:val="BD5ACE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639"/>
    <w:multiLevelType w:val="hybridMultilevel"/>
    <w:tmpl w:val="8182F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340"/>
    <w:multiLevelType w:val="hybridMultilevel"/>
    <w:tmpl w:val="0DE0B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2EC0"/>
    <w:multiLevelType w:val="hybridMultilevel"/>
    <w:tmpl w:val="8182F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5930"/>
    <w:multiLevelType w:val="hybridMultilevel"/>
    <w:tmpl w:val="6C64D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9853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4537"/>
    <w:multiLevelType w:val="hybridMultilevel"/>
    <w:tmpl w:val="FEB88C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419F9"/>
    <w:multiLevelType w:val="hybridMultilevel"/>
    <w:tmpl w:val="7E38C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11A8"/>
    <w:multiLevelType w:val="hybridMultilevel"/>
    <w:tmpl w:val="0DE0B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3162"/>
    <w:multiLevelType w:val="hybridMultilevel"/>
    <w:tmpl w:val="8182F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614D4"/>
    <w:multiLevelType w:val="hybridMultilevel"/>
    <w:tmpl w:val="0DE0B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3CDE"/>
    <w:multiLevelType w:val="hybridMultilevel"/>
    <w:tmpl w:val="955C6F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CC2835"/>
    <w:multiLevelType w:val="hybridMultilevel"/>
    <w:tmpl w:val="7E38C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521"/>
    <w:multiLevelType w:val="hybridMultilevel"/>
    <w:tmpl w:val="8182F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46FA"/>
    <w:multiLevelType w:val="hybridMultilevel"/>
    <w:tmpl w:val="8182F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3AC1"/>
    <w:multiLevelType w:val="hybridMultilevel"/>
    <w:tmpl w:val="921472F6"/>
    <w:lvl w:ilvl="0" w:tplc="F2544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4E28"/>
    <w:multiLevelType w:val="hybridMultilevel"/>
    <w:tmpl w:val="2D36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53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7665D"/>
    <w:multiLevelType w:val="hybridMultilevel"/>
    <w:tmpl w:val="89E6CA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64654"/>
    <w:multiLevelType w:val="hybridMultilevel"/>
    <w:tmpl w:val="06D8EDBA"/>
    <w:lvl w:ilvl="0" w:tplc="AAECCC54">
      <w:start w:val="1"/>
      <w:numFmt w:val="decimal"/>
      <w:pStyle w:val="StyleA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343E2D"/>
    <w:multiLevelType w:val="hybridMultilevel"/>
    <w:tmpl w:val="8182F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213A"/>
    <w:multiLevelType w:val="multilevel"/>
    <w:tmpl w:val="8208E514"/>
    <w:lvl w:ilvl="0">
      <w:start w:val="1"/>
      <w:numFmt w:val="decimal"/>
      <w:pStyle w:val="Sous-titr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2A19EE"/>
    <w:multiLevelType w:val="hybridMultilevel"/>
    <w:tmpl w:val="0DE0B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F1CEE"/>
    <w:multiLevelType w:val="hybridMultilevel"/>
    <w:tmpl w:val="0DE0B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A2D04"/>
    <w:multiLevelType w:val="hybridMultilevel"/>
    <w:tmpl w:val="3A0A25A0"/>
    <w:lvl w:ilvl="0" w:tplc="190069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9"/>
  </w:num>
  <w:num w:numId="19">
    <w:abstractNumId w:val="2"/>
  </w:num>
  <w:num w:numId="20">
    <w:abstractNumId w:val="11"/>
  </w:num>
  <w:num w:numId="21">
    <w:abstractNumId w:val="4"/>
  </w:num>
  <w:num w:numId="22">
    <w:abstractNumId w:val="13"/>
  </w:num>
  <w:num w:numId="23">
    <w:abstractNumId w:val="23"/>
  </w:num>
  <w:num w:numId="24">
    <w:abstractNumId w:val="22"/>
  </w:num>
  <w:num w:numId="25">
    <w:abstractNumId w:val="3"/>
  </w:num>
  <w:num w:numId="26">
    <w:abstractNumId w:val="18"/>
  </w:num>
  <w:num w:numId="27">
    <w:abstractNumId w:val="8"/>
  </w:num>
  <w:num w:numId="28">
    <w:abstractNumId w:val="20"/>
  </w:num>
  <w:num w:numId="29">
    <w:abstractNumId w:val="10"/>
  </w:num>
  <w:num w:numId="30">
    <w:abstractNumId w:val="14"/>
  </w:num>
  <w:num w:numId="31">
    <w:abstractNumId w:val="6"/>
  </w:num>
  <w:num w:numId="32">
    <w:abstractNumId w:val="0"/>
  </w:num>
  <w:num w:numId="33">
    <w:abstractNumId w:val="12"/>
  </w:num>
  <w:num w:numId="34">
    <w:abstractNumId w:val="17"/>
  </w:num>
  <w:num w:numId="35">
    <w:abstractNumId w:val="5"/>
  </w:num>
  <w:num w:numId="36">
    <w:abstractNumId w:val="7"/>
  </w:num>
  <w:num w:numId="37">
    <w:abstractNumId w:val="15"/>
  </w:num>
  <w:num w:numId="38">
    <w:abstractNumId w:val="24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3"/>
    <w:rsid w:val="000219F6"/>
    <w:rsid w:val="0009762D"/>
    <w:rsid w:val="000D248A"/>
    <w:rsid w:val="00124F2C"/>
    <w:rsid w:val="001E7566"/>
    <w:rsid w:val="0021785D"/>
    <w:rsid w:val="00291F98"/>
    <w:rsid w:val="0029761A"/>
    <w:rsid w:val="002B6B41"/>
    <w:rsid w:val="002E0B6A"/>
    <w:rsid w:val="00313877"/>
    <w:rsid w:val="0032560B"/>
    <w:rsid w:val="003C1CB3"/>
    <w:rsid w:val="003C7872"/>
    <w:rsid w:val="00426DE4"/>
    <w:rsid w:val="00452049"/>
    <w:rsid w:val="00465BD0"/>
    <w:rsid w:val="00476971"/>
    <w:rsid w:val="0048037F"/>
    <w:rsid w:val="004A1361"/>
    <w:rsid w:val="004B2433"/>
    <w:rsid w:val="004C7766"/>
    <w:rsid w:val="004F6BEC"/>
    <w:rsid w:val="00532DD1"/>
    <w:rsid w:val="0055098F"/>
    <w:rsid w:val="00556058"/>
    <w:rsid w:val="005F4D83"/>
    <w:rsid w:val="00634F5E"/>
    <w:rsid w:val="006A1A55"/>
    <w:rsid w:val="006C1A7A"/>
    <w:rsid w:val="00730D81"/>
    <w:rsid w:val="007832AB"/>
    <w:rsid w:val="008816CE"/>
    <w:rsid w:val="008A1F41"/>
    <w:rsid w:val="008C09F6"/>
    <w:rsid w:val="00986892"/>
    <w:rsid w:val="009B65AC"/>
    <w:rsid w:val="009F5E8A"/>
    <w:rsid w:val="00A110CD"/>
    <w:rsid w:val="00A3236B"/>
    <w:rsid w:val="00A4299F"/>
    <w:rsid w:val="00A50396"/>
    <w:rsid w:val="00AC4D3A"/>
    <w:rsid w:val="00B829F2"/>
    <w:rsid w:val="00BB2C23"/>
    <w:rsid w:val="00BE0D95"/>
    <w:rsid w:val="00C11ED2"/>
    <w:rsid w:val="00C25A48"/>
    <w:rsid w:val="00C9072E"/>
    <w:rsid w:val="00DA32F7"/>
    <w:rsid w:val="00DB1A98"/>
    <w:rsid w:val="00E154E6"/>
    <w:rsid w:val="00EB1351"/>
    <w:rsid w:val="00EC09DC"/>
    <w:rsid w:val="00EF6A4C"/>
    <w:rsid w:val="00F07BD9"/>
    <w:rsid w:val="00F3692C"/>
    <w:rsid w:val="00FD434B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78D0"/>
  <w15:docId w15:val="{6E96ACEF-D793-4C0A-B8D4-0FBD2856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3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2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">
    <w:name w:val="StyleA"/>
    <w:basedOn w:val="Normal"/>
    <w:qFormat/>
    <w:rsid w:val="003C1CB3"/>
    <w:pPr>
      <w:numPr>
        <w:numId w:val="1"/>
      </w:numPr>
      <w:spacing w:before="480" w:after="0" w:line="240" w:lineRule="auto"/>
      <w:ind w:left="284" w:hanging="284"/>
      <w:jc w:val="both"/>
    </w:pPr>
    <w:rPr>
      <w:rFonts w:ascii="Century Gothic" w:eastAsia="Times" w:hAnsi="Century Gothic" w:cs="Times New Roman"/>
      <w:b/>
      <w:noProof/>
      <w:color w:val="5C2D91"/>
    </w:rPr>
  </w:style>
  <w:style w:type="paragraph" w:styleId="Sous-titre">
    <w:name w:val="Subtitle"/>
    <w:aliases w:val="Style A-1"/>
    <w:basedOn w:val="Normal"/>
    <w:next w:val="Normal"/>
    <w:link w:val="Sous-titreCar"/>
    <w:uiPriority w:val="11"/>
    <w:qFormat/>
    <w:rsid w:val="003C1CB3"/>
    <w:pPr>
      <w:numPr>
        <w:numId w:val="2"/>
      </w:numPr>
      <w:spacing w:after="120" w:line="240" w:lineRule="auto"/>
      <w:jc w:val="both"/>
    </w:pPr>
    <w:rPr>
      <w:rFonts w:ascii="Century Gothic" w:eastAsia="Times" w:hAnsi="Century Gothic" w:cs="Times New Roman"/>
      <w:noProof/>
      <w:color w:val="5C2D91"/>
      <w:sz w:val="18"/>
    </w:rPr>
  </w:style>
  <w:style w:type="character" w:customStyle="1" w:styleId="Sous-titreCar">
    <w:name w:val="Sous-titre Car"/>
    <w:aliases w:val="Style A-1 Car"/>
    <w:basedOn w:val="Policepardfaut"/>
    <w:link w:val="Sous-titre"/>
    <w:uiPriority w:val="11"/>
    <w:rsid w:val="003C1CB3"/>
    <w:rPr>
      <w:rFonts w:ascii="Century Gothic" w:eastAsia="Times" w:hAnsi="Century Gothic" w:cs="Times New Roman"/>
      <w:noProof/>
      <w:color w:val="5C2D91"/>
      <w:sz w:val="18"/>
    </w:rPr>
  </w:style>
  <w:style w:type="paragraph" w:styleId="Paragraphedeliste">
    <w:name w:val="List Paragraph"/>
    <w:basedOn w:val="Normal"/>
    <w:uiPriority w:val="34"/>
    <w:qFormat/>
    <w:rsid w:val="00DA32F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3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A3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9761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F4D83"/>
    <w:rPr>
      <w:b/>
      <w:bCs/>
    </w:rPr>
  </w:style>
  <w:style w:type="paragraph" w:customStyle="1" w:styleId="Default">
    <w:name w:val="Default"/>
    <w:rsid w:val="00124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816CE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D248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ncton.ca/umcs-cossi/node/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fsic2014.sciencesconf.org/browse/author?authorid=2382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tionnaire.huma-num.fr/notice/nouvelle-communication/" TargetMode="External"/><Relationship Id="rId11" Type="http://schemas.openxmlformats.org/officeDocument/2006/relationships/hyperlink" Target="mailto:formation@circe-mri.com" TargetMode="External"/><Relationship Id="rId5" Type="http://schemas.openxmlformats.org/officeDocument/2006/relationships/hyperlink" Target="http://communication.revues.org/7002" TargetMode="External"/><Relationship Id="rId10" Type="http://schemas.openxmlformats.org/officeDocument/2006/relationships/hyperlink" Target="http://revue-communication-management-es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luencia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1739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Denis Benoit</cp:lastModifiedBy>
  <cp:revision>28</cp:revision>
  <dcterms:created xsi:type="dcterms:W3CDTF">2019-02-26T07:41:00Z</dcterms:created>
  <dcterms:modified xsi:type="dcterms:W3CDTF">2019-02-27T16:17:00Z</dcterms:modified>
</cp:coreProperties>
</file>